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2EEA" w14:textId="6453A9CC" w:rsidR="00C26A59" w:rsidRDefault="00564381" w:rsidP="005F3917">
      <w:pPr>
        <w:pStyle w:val="NormalWeb"/>
      </w:pPr>
      <w:r>
        <w:rPr>
          <w:rFonts w:ascii="Arial" w:eastAsiaTheme="minorEastAsia" w:hAnsi="Arial" w:cs="Arial"/>
          <w:b/>
          <w:noProof/>
          <w:color w:val="E60063"/>
          <w:sz w:val="30"/>
          <w:szCs w:val="30"/>
          <w:lang w:val="en-US"/>
        </w:rPr>
        <mc:AlternateContent>
          <mc:Choice Requires="wps">
            <w:drawing>
              <wp:anchor distT="0" distB="0" distL="114300" distR="114300" simplePos="0" relativeHeight="251663360" behindDoc="0" locked="0" layoutInCell="1" allowOverlap="1" wp14:anchorId="0D377962" wp14:editId="78A5E207">
                <wp:simplePos x="0" y="0"/>
                <wp:positionH relativeFrom="margin">
                  <wp:align>right</wp:align>
                </wp:positionH>
                <wp:positionV relativeFrom="paragraph">
                  <wp:posOffset>7261</wp:posOffset>
                </wp:positionV>
                <wp:extent cx="3486150" cy="903246"/>
                <wp:effectExtent l="0" t="0" r="0" b="0"/>
                <wp:wrapNone/>
                <wp:docPr id="1099086796" name="Text Box 14"/>
                <wp:cNvGraphicFramePr/>
                <a:graphic xmlns:a="http://schemas.openxmlformats.org/drawingml/2006/main">
                  <a:graphicData uri="http://schemas.microsoft.com/office/word/2010/wordprocessingShape">
                    <wps:wsp>
                      <wps:cNvSpPr txBox="1"/>
                      <wps:spPr>
                        <a:xfrm>
                          <a:off x="0" y="0"/>
                          <a:ext cx="3486150" cy="903246"/>
                        </a:xfrm>
                        <a:prstGeom prst="rect">
                          <a:avLst/>
                        </a:prstGeom>
                        <a:solidFill>
                          <a:schemeClr val="lt1"/>
                        </a:solidFill>
                        <a:ln w="6350">
                          <a:noFill/>
                        </a:ln>
                      </wps:spPr>
                      <wps:txbx>
                        <w:txbxContent>
                          <w:p w14:paraId="600856FD" w14:textId="487B4C53" w:rsidR="002A6A96" w:rsidRPr="00564381" w:rsidRDefault="00564381" w:rsidP="002A6A96">
                            <w:pPr>
                              <w:spacing w:before="360" w:after="240" w:line="400" w:lineRule="exact"/>
                              <w:rPr>
                                <w:rFonts w:ascii="Arial" w:eastAsiaTheme="minorEastAsia" w:hAnsi="Arial" w:cs="Arial"/>
                                <w:b/>
                                <w:color w:val="D20063"/>
                                <w:sz w:val="36"/>
                                <w:szCs w:val="36"/>
                                <w:lang w:val="en-US"/>
                              </w:rPr>
                            </w:pPr>
                            <w:r w:rsidRPr="00564381">
                              <w:rPr>
                                <w:rFonts w:ascii="Arial" w:eastAsiaTheme="minorEastAsia" w:hAnsi="Arial" w:cs="Arial"/>
                                <w:b/>
                                <w:color w:val="D20063"/>
                                <w:sz w:val="36"/>
                                <w:szCs w:val="36"/>
                                <w:lang w:val="en-US"/>
                              </w:rPr>
                              <w:t>Building Services</w:t>
                            </w:r>
                            <w:r>
                              <w:rPr>
                                <w:rFonts w:ascii="Arial" w:eastAsiaTheme="minorEastAsia" w:hAnsi="Arial" w:cs="Arial"/>
                                <w:b/>
                                <w:color w:val="D20063"/>
                                <w:sz w:val="36"/>
                                <w:szCs w:val="36"/>
                                <w:lang w:val="en-US"/>
                              </w:rPr>
                              <w:t>,</w:t>
                            </w:r>
                            <w:r w:rsidRPr="00564381">
                              <w:rPr>
                                <w:rFonts w:ascii="Arial" w:eastAsiaTheme="minorEastAsia" w:hAnsi="Arial" w:cs="Arial"/>
                                <w:b/>
                                <w:color w:val="D20063"/>
                                <w:sz w:val="36"/>
                                <w:szCs w:val="36"/>
                                <w:lang w:val="en-US"/>
                              </w:rPr>
                              <w:t xml:space="preserve"> </w:t>
                            </w:r>
                            <w:r>
                              <w:rPr>
                                <w:rFonts w:ascii="Arial" w:eastAsiaTheme="minorEastAsia" w:hAnsi="Arial" w:cs="Arial"/>
                                <w:b/>
                                <w:color w:val="D20063"/>
                                <w:sz w:val="36"/>
                                <w:szCs w:val="36"/>
                                <w:lang w:val="en-US"/>
                              </w:rPr>
                              <w:t>Compliance</w:t>
                            </w:r>
                            <w:r w:rsidRPr="00564381">
                              <w:rPr>
                                <w:rFonts w:ascii="Arial" w:eastAsiaTheme="minorEastAsia" w:hAnsi="Arial" w:cs="Arial"/>
                                <w:b/>
                                <w:color w:val="D20063"/>
                                <w:sz w:val="36"/>
                                <w:szCs w:val="36"/>
                                <w:lang w:val="en-US"/>
                              </w:rPr>
                              <w:t xml:space="preserv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7962" id="_x0000_t202" coordsize="21600,21600" o:spt="202" path="m,l,21600r21600,l21600,xe">
                <v:stroke joinstyle="miter"/>
                <v:path gradientshapeok="t" o:connecttype="rect"/>
              </v:shapetype>
              <v:shape id="Text Box 14" o:spid="_x0000_s1026" type="#_x0000_t202" style="position:absolute;margin-left:223.3pt;margin-top:.55pt;width:274.5pt;height:71.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" fillcolor="white [3201]" stroked="f" strokeweight=".5pt">
                <v:textbox>
                  <w:txbxContent>
                    <w:p w14:paraId="600856FD" w14:textId="487B4C53" w:rsidR="002A6A96" w:rsidRPr="00564381" w:rsidRDefault="00564381" w:rsidP="002A6A96">
                      <w:pPr>
                        <w:spacing w:before="360" w:after="240" w:line="400" w:lineRule="exact"/>
                        <w:rPr>
                          <w:rFonts w:ascii="Arial" w:eastAsiaTheme="minorEastAsia" w:hAnsi="Arial" w:cs="Arial"/>
                          <w:b/>
                          <w:color w:val="D20063"/>
                          <w:sz w:val="36"/>
                          <w:szCs w:val="36"/>
                          <w:lang w:val="en-US"/>
                        </w:rPr>
                      </w:pPr>
                      <w:r w:rsidRPr="00564381">
                        <w:rPr>
                          <w:rFonts w:ascii="Arial" w:eastAsiaTheme="minorEastAsia" w:hAnsi="Arial" w:cs="Arial"/>
                          <w:b/>
                          <w:color w:val="D20063"/>
                          <w:sz w:val="36"/>
                          <w:szCs w:val="36"/>
                          <w:lang w:val="en-US"/>
                        </w:rPr>
                        <w:t>Building Services</w:t>
                      </w:r>
                      <w:r>
                        <w:rPr>
                          <w:rFonts w:ascii="Arial" w:eastAsiaTheme="minorEastAsia" w:hAnsi="Arial" w:cs="Arial"/>
                          <w:b/>
                          <w:color w:val="D20063"/>
                          <w:sz w:val="36"/>
                          <w:szCs w:val="36"/>
                          <w:lang w:val="en-US"/>
                        </w:rPr>
                        <w:t>,</w:t>
                      </w:r>
                      <w:r w:rsidRPr="00564381">
                        <w:rPr>
                          <w:rFonts w:ascii="Arial" w:eastAsiaTheme="minorEastAsia" w:hAnsi="Arial" w:cs="Arial"/>
                          <w:b/>
                          <w:color w:val="D20063"/>
                          <w:sz w:val="36"/>
                          <w:szCs w:val="36"/>
                          <w:lang w:val="en-US"/>
                        </w:rPr>
                        <w:t xml:space="preserve"> </w:t>
                      </w:r>
                      <w:r>
                        <w:rPr>
                          <w:rFonts w:ascii="Arial" w:eastAsiaTheme="minorEastAsia" w:hAnsi="Arial" w:cs="Arial"/>
                          <w:b/>
                          <w:color w:val="D20063"/>
                          <w:sz w:val="36"/>
                          <w:szCs w:val="36"/>
                          <w:lang w:val="en-US"/>
                        </w:rPr>
                        <w:t>Compliance</w:t>
                      </w:r>
                      <w:r w:rsidRPr="00564381">
                        <w:rPr>
                          <w:rFonts w:ascii="Arial" w:eastAsiaTheme="minorEastAsia" w:hAnsi="Arial" w:cs="Arial"/>
                          <w:b/>
                          <w:color w:val="D20063"/>
                          <w:sz w:val="36"/>
                          <w:szCs w:val="36"/>
                          <w:lang w:val="en-US"/>
                        </w:rPr>
                        <w:t xml:space="preserve"> Assistant</w:t>
                      </w:r>
                    </w:p>
                  </w:txbxContent>
                </v:textbox>
                <w10:wrap anchorx="margin"/>
              </v:shape>
            </w:pict>
          </mc:Fallback>
        </mc:AlternateContent>
      </w:r>
      <w:r w:rsidR="000C5930">
        <w:rPr>
          <w:rFonts w:ascii="Arial" w:eastAsiaTheme="minorEastAsia" w:hAnsi="Arial" w:cs="Arial"/>
          <w:b/>
          <w:noProof/>
          <w:color w:val="E60063"/>
          <w:sz w:val="30"/>
          <w:szCs w:val="30"/>
          <w:lang w:val="en-US"/>
        </w:rPr>
        <w:drawing>
          <wp:anchor distT="0" distB="0" distL="114300" distR="114300" simplePos="0" relativeHeight="251667456" behindDoc="0" locked="0" layoutInCell="1" allowOverlap="1" wp14:anchorId="5B2C5389" wp14:editId="11C2D00B">
            <wp:simplePos x="0" y="0"/>
            <wp:positionH relativeFrom="page">
              <wp:align>left</wp:align>
            </wp:positionH>
            <wp:positionV relativeFrom="paragraph">
              <wp:posOffset>1014841</wp:posOffset>
            </wp:positionV>
            <wp:extent cx="7614634" cy="5759450"/>
            <wp:effectExtent l="0" t="0" r="5715" b="0"/>
            <wp:wrapNone/>
            <wp:docPr id="1990441723" name="Picture 5" descr="A collage of people and images of Aston University showing an inclusive Aston culture. &#10;&#10;The writing on the image says &quot;opportunity, where changes gets real&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41723" name="Picture 5" descr="A collage of people and images of Aston University showing an inclusive Aston culture. &#10;&#10;The writing on the image says &quot;opportunity, where changes gets real&quot;. "/>
                    <pic:cNvPicPr/>
                  </pic:nvPicPr>
                  <pic:blipFill rotWithShape="1">
                    <a:blip r:embed="rId8" cstate="print">
                      <a:extLst>
                        <a:ext uri="{28A0092B-C50C-407E-A947-70E740481C1C}">
                          <a14:useLocalDpi xmlns:a14="http://schemas.microsoft.com/office/drawing/2010/main" val="0"/>
                        </a:ext>
                      </a:extLst>
                    </a:blip>
                    <a:srcRect l="581" t="18183" r="-166" b="26812"/>
                    <a:stretch/>
                  </pic:blipFill>
                  <pic:spPr bwMode="auto">
                    <a:xfrm>
                      <a:off x="0" y="0"/>
                      <a:ext cx="7614634" cy="575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26A59">
        <w:rPr>
          <w:noProof/>
        </w:rPr>
        <w:drawing>
          <wp:inline distT="0" distB="0" distL="0" distR="0" wp14:anchorId="1F564B3D" wp14:editId="12B98224">
            <wp:extent cx="2254031"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0116" cy="961297"/>
                    </a:xfrm>
                    <a:prstGeom prst="rect">
                      <a:avLst/>
                    </a:prstGeom>
                    <a:noFill/>
                    <a:ln>
                      <a:noFill/>
                    </a:ln>
                  </pic:spPr>
                </pic:pic>
              </a:graphicData>
            </a:graphic>
          </wp:inline>
        </w:drawing>
      </w:r>
    </w:p>
    <w:p w14:paraId="166CF1C4" w14:textId="319DBA0B" w:rsidR="00C26A59" w:rsidRDefault="00C26A59" w:rsidP="005F3917"/>
    <w:p w14:paraId="0B3D31B5" w14:textId="0A35AE82" w:rsidR="00C26A59" w:rsidRDefault="00C26A59" w:rsidP="005F3917"/>
    <w:p w14:paraId="7304866D" w14:textId="2CC68EC4" w:rsidR="00C26A59" w:rsidRDefault="00C26A59" w:rsidP="005F3917">
      <w:pPr>
        <w:rPr>
          <w:rFonts w:ascii="Arial" w:hAnsi="Arial" w:cs="Arial"/>
          <w:b/>
          <w:bCs/>
          <w:sz w:val="72"/>
          <w:szCs w:val="72"/>
        </w:rPr>
      </w:pPr>
    </w:p>
    <w:p w14:paraId="479A8396" w14:textId="6ACF2C36" w:rsidR="00BF0DF1" w:rsidRDefault="00BF0DF1" w:rsidP="00BF0DF1">
      <w:pPr>
        <w:pStyle w:val="NormalWeb"/>
      </w:pPr>
    </w:p>
    <w:p w14:paraId="48A38207" w14:textId="4F6CC9A5" w:rsidR="009321A9" w:rsidRDefault="009321A9" w:rsidP="00BF0DF1">
      <w:pPr>
        <w:pStyle w:val="NormalWeb"/>
      </w:pPr>
    </w:p>
    <w:p w14:paraId="3F83DC51" w14:textId="54EBD8F9" w:rsidR="009321A9" w:rsidRDefault="009321A9" w:rsidP="00BF0DF1">
      <w:pPr>
        <w:pStyle w:val="NormalWeb"/>
      </w:pPr>
    </w:p>
    <w:p w14:paraId="027C2099" w14:textId="0C2C70DB" w:rsidR="009321A9" w:rsidRDefault="009321A9" w:rsidP="00BF0DF1">
      <w:pPr>
        <w:pStyle w:val="NormalWeb"/>
      </w:pPr>
    </w:p>
    <w:p w14:paraId="7503CC84" w14:textId="36112307" w:rsidR="00C26A59" w:rsidRPr="00704C59" w:rsidRDefault="00C26A59" w:rsidP="005F3917">
      <w:pPr>
        <w:rPr>
          <w:b/>
          <w:bCs/>
          <w:sz w:val="20"/>
          <w:szCs w:val="20"/>
        </w:rPr>
      </w:pPr>
    </w:p>
    <w:p w14:paraId="06095D2B" w14:textId="365C8365" w:rsidR="001B5BE9" w:rsidRDefault="001B5BE9" w:rsidP="005F3917">
      <w:pPr>
        <w:rPr>
          <w:rFonts w:ascii="Arial" w:hAnsi="Arial" w:cs="Arial"/>
          <w:sz w:val="19"/>
          <w:szCs w:val="19"/>
        </w:rPr>
      </w:pPr>
    </w:p>
    <w:p w14:paraId="49FC4F54" w14:textId="77777777" w:rsidR="002A6A96" w:rsidRDefault="002A6A96" w:rsidP="00261E00">
      <w:pPr>
        <w:spacing w:line="320" w:lineRule="atLeast"/>
        <w:rPr>
          <w:rFonts w:ascii="Arial" w:hAnsi="Arial" w:cs="Arial"/>
          <w:b/>
          <w:bCs/>
          <w:color w:val="7030A0"/>
          <w:sz w:val="20"/>
          <w:szCs w:val="20"/>
        </w:rPr>
      </w:pPr>
    </w:p>
    <w:p w14:paraId="0A78F3CF" w14:textId="77777777" w:rsidR="002A6A96" w:rsidRDefault="002A6A96" w:rsidP="00261E00">
      <w:pPr>
        <w:spacing w:line="320" w:lineRule="atLeast"/>
        <w:rPr>
          <w:rFonts w:ascii="Arial" w:hAnsi="Arial" w:cs="Arial"/>
          <w:b/>
          <w:bCs/>
          <w:color w:val="7030A0"/>
          <w:sz w:val="20"/>
          <w:szCs w:val="20"/>
        </w:rPr>
      </w:pPr>
    </w:p>
    <w:p w14:paraId="4962D9C2" w14:textId="65C62A0F" w:rsidR="002A6A96" w:rsidRDefault="002A6A96" w:rsidP="00261E00">
      <w:pPr>
        <w:spacing w:line="320" w:lineRule="atLeast"/>
        <w:rPr>
          <w:rFonts w:ascii="Arial" w:hAnsi="Arial" w:cs="Arial"/>
          <w:b/>
          <w:bCs/>
          <w:color w:val="7030A0"/>
          <w:sz w:val="20"/>
          <w:szCs w:val="20"/>
        </w:rPr>
      </w:pPr>
    </w:p>
    <w:p w14:paraId="354C2E25" w14:textId="736A28D9" w:rsidR="002A6A96" w:rsidRDefault="002A6A96" w:rsidP="00261E00">
      <w:pPr>
        <w:spacing w:line="320" w:lineRule="atLeast"/>
        <w:rPr>
          <w:rFonts w:ascii="Arial" w:hAnsi="Arial" w:cs="Arial"/>
          <w:b/>
          <w:bCs/>
          <w:color w:val="7030A0"/>
          <w:sz w:val="20"/>
          <w:szCs w:val="20"/>
        </w:rPr>
      </w:pPr>
    </w:p>
    <w:p w14:paraId="1542628E" w14:textId="6C09EEA0" w:rsidR="002A6A96" w:rsidRDefault="002A6A96" w:rsidP="00261E00">
      <w:pPr>
        <w:spacing w:line="320" w:lineRule="atLeast"/>
        <w:rPr>
          <w:rFonts w:ascii="Arial" w:hAnsi="Arial" w:cs="Arial"/>
          <w:b/>
          <w:bCs/>
          <w:color w:val="7030A0"/>
          <w:sz w:val="20"/>
          <w:szCs w:val="20"/>
        </w:rPr>
      </w:pPr>
    </w:p>
    <w:p w14:paraId="53C910FC" w14:textId="47A8408A" w:rsidR="002A6A96" w:rsidRDefault="002A6A96" w:rsidP="00261E00">
      <w:pPr>
        <w:spacing w:line="320" w:lineRule="atLeast"/>
        <w:rPr>
          <w:rFonts w:ascii="Arial" w:hAnsi="Arial" w:cs="Arial"/>
          <w:b/>
          <w:bCs/>
          <w:color w:val="7030A0"/>
          <w:sz w:val="20"/>
          <w:szCs w:val="20"/>
        </w:rPr>
      </w:pPr>
    </w:p>
    <w:p w14:paraId="2815D0AD" w14:textId="4C822D94" w:rsidR="002A6A96" w:rsidRDefault="002A6A96" w:rsidP="00261E00">
      <w:pPr>
        <w:spacing w:line="320" w:lineRule="atLeast"/>
        <w:rPr>
          <w:rFonts w:ascii="Arial" w:hAnsi="Arial" w:cs="Arial"/>
          <w:b/>
          <w:bCs/>
          <w:color w:val="7030A0"/>
          <w:sz w:val="20"/>
          <w:szCs w:val="20"/>
        </w:rPr>
      </w:pPr>
    </w:p>
    <w:p w14:paraId="7957DD63" w14:textId="202B5080" w:rsidR="002A6A96" w:rsidRDefault="002A6A96" w:rsidP="00261E00">
      <w:pPr>
        <w:spacing w:line="320" w:lineRule="atLeast"/>
        <w:rPr>
          <w:rFonts w:ascii="Arial" w:hAnsi="Arial" w:cs="Arial"/>
          <w:b/>
          <w:bCs/>
          <w:color w:val="7030A0"/>
          <w:sz w:val="20"/>
          <w:szCs w:val="20"/>
        </w:rPr>
      </w:pPr>
    </w:p>
    <w:p w14:paraId="1D308556" w14:textId="6333E716" w:rsidR="002A6A96" w:rsidRDefault="002A6A96" w:rsidP="00261E00">
      <w:pPr>
        <w:spacing w:line="320" w:lineRule="atLeast"/>
        <w:rPr>
          <w:rFonts w:ascii="Arial" w:hAnsi="Arial" w:cs="Arial"/>
          <w:b/>
          <w:bCs/>
          <w:color w:val="7030A0"/>
          <w:sz w:val="20"/>
          <w:szCs w:val="20"/>
        </w:rPr>
      </w:pPr>
    </w:p>
    <w:p w14:paraId="39CA5AF4" w14:textId="38BC12A5" w:rsidR="002A6A96" w:rsidRDefault="000C5930" w:rsidP="00261E00">
      <w:pPr>
        <w:spacing w:line="320" w:lineRule="atLeast"/>
        <w:rPr>
          <w:rFonts w:ascii="Arial" w:hAnsi="Arial" w:cs="Arial"/>
          <w:b/>
          <w:bCs/>
          <w:color w:val="7030A0"/>
          <w:sz w:val="20"/>
          <w:szCs w:val="20"/>
        </w:rPr>
      </w:pPr>
      <w:r>
        <w:rPr>
          <w:rFonts w:ascii="Arial" w:eastAsiaTheme="minorEastAsia" w:hAnsi="Arial" w:cs="Arial"/>
          <w:b/>
          <w:noProof/>
          <w:color w:val="E60063"/>
          <w:sz w:val="30"/>
          <w:szCs w:val="30"/>
          <w:lang w:val="en-US"/>
        </w:rPr>
        <mc:AlternateContent>
          <mc:Choice Requires="wps">
            <w:drawing>
              <wp:anchor distT="0" distB="0" distL="114300" distR="114300" simplePos="0" relativeHeight="251665408" behindDoc="0" locked="0" layoutInCell="1" allowOverlap="1" wp14:anchorId="62F4C555" wp14:editId="22241D1C">
                <wp:simplePos x="0" y="0"/>
                <wp:positionH relativeFrom="page">
                  <wp:align>center</wp:align>
                </wp:positionH>
                <wp:positionV relativeFrom="paragraph">
                  <wp:posOffset>107315</wp:posOffset>
                </wp:positionV>
                <wp:extent cx="6635750" cy="2017986"/>
                <wp:effectExtent l="0" t="0" r="0" b="1905"/>
                <wp:wrapNone/>
                <wp:docPr id="920091610" name="Text Box 14"/>
                <wp:cNvGraphicFramePr/>
                <a:graphic xmlns:a="http://schemas.openxmlformats.org/drawingml/2006/main">
                  <a:graphicData uri="http://schemas.microsoft.com/office/word/2010/wordprocessingShape">
                    <wps:wsp>
                      <wps:cNvSpPr txBox="1"/>
                      <wps:spPr>
                        <a:xfrm>
                          <a:off x="0" y="0"/>
                          <a:ext cx="6635750" cy="2017986"/>
                        </a:xfrm>
                        <a:prstGeom prst="rect">
                          <a:avLst/>
                        </a:prstGeom>
                        <a:solidFill>
                          <a:schemeClr val="lt1"/>
                        </a:solidFill>
                        <a:ln w="6350">
                          <a:noFill/>
                        </a:ln>
                      </wps:spPr>
                      <wps:txbx>
                        <w:txbxContent>
                          <w:p w14:paraId="678439AD" w14:textId="77777777"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 xml:space="preserve">Reference: </w:t>
                            </w:r>
                          </w:p>
                          <w:p w14:paraId="56A5844D" w14:textId="3D2BE116"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 xml:space="preserve">Grade: </w:t>
                            </w:r>
                            <w:r w:rsidR="00564381">
                              <w:rPr>
                                <w:rFonts w:ascii="Arial" w:eastAsiaTheme="minorEastAsia" w:hAnsi="Arial" w:cs="Arial"/>
                                <w:b/>
                                <w:color w:val="D20063"/>
                                <w:sz w:val="28"/>
                                <w:szCs w:val="28"/>
                                <w:lang w:val="en-US"/>
                              </w:rPr>
                              <w:t>5</w:t>
                            </w:r>
                          </w:p>
                          <w:p w14:paraId="26D171BD" w14:textId="541BD368"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Salary: £</w:t>
                            </w:r>
                            <w:r w:rsidR="00564381">
                              <w:rPr>
                                <w:rFonts w:ascii="Arial" w:eastAsiaTheme="minorEastAsia" w:hAnsi="Arial" w:cs="Arial"/>
                                <w:b/>
                                <w:color w:val="D20063"/>
                                <w:sz w:val="28"/>
                                <w:szCs w:val="28"/>
                                <w:lang w:val="en-US"/>
                              </w:rPr>
                              <w:t xml:space="preserve">25,448 </w:t>
                            </w:r>
                            <w:r w:rsidRPr="002A6A96">
                              <w:rPr>
                                <w:rFonts w:ascii="Arial" w:eastAsiaTheme="minorEastAsia" w:hAnsi="Arial" w:cs="Arial"/>
                                <w:b/>
                                <w:color w:val="D20063"/>
                                <w:sz w:val="28"/>
                                <w:szCs w:val="28"/>
                                <w:lang w:val="en-US"/>
                              </w:rPr>
                              <w:t>to £</w:t>
                            </w:r>
                            <w:r w:rsidR="00564381">
                              <w:rPr>
                                <w:rFonts w:ascii="Arial" w:eastAsiaTheme="minorEastAsia" w:hAnsi="Arial" w:cs="Arial"/>
                                <w:b/>
                                <w:color w:val="D20063"/>
                                <w:sz w:val="28"/>
                                <w:szCs w:val="28"/>
                                <w:lang w:val="en-US"/>
                              </w:rPr>
                              <w:t>26,942</w:t>
                            </w:r>
                            <w:r w:rsidRPr="002A6A96">
                              <w:rPr>
                                <w:rFonts w:ascii="Arial" w:eastAsiaTheme="minorEastAsia" w:hAnsi="Arial" w:cs="Arial"/>
                                <w:b/>
                                <w:color w:val="D20063"/>
                                <w:sz w:val="28"/>
                                <w:szCs w:val="28"/>
                                <w:lang w:val="en-US"/>
                              </w:rPr>
                              <w:t xml:space="preserve">, per annum, depending on experience </w:t>
                            </w:r>
                          </w:p>
                          <w:p w14:paraId="4C052B7D" w14:textId="73E57BDB"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Cont</w:t>
                            </w:r>
                            <w:r w:rsidR="0050253A">
                              <w:rPr>
                                <w:rFonts w:ascii="Arial" w:eastAsiaTheme="minorEastAsia" w:hAnsi="Arial" w:cs="Arial"/>
                                <w:b/>
                                <w:color w:val="D20063"/>
                                <w:sz w:val="28"/>
                                <w:szCs w:val="28"/>
                                <w:lang w:val="en-US"/>
                              </w:rPr>
                              <w:t>r</w:t>
                            </w:r>
                            <w:r w:rsidRPr="002A6A96">
                              <w:rPr>
                                <w:rFonts w:ascii="Arial" w:eastAsiaTheme="minorEastAsia" w:hAnsi="Arial" w:cs="Arial"/>
                                <w:b/>
                                <w:color w:val="D20063"/>
                                <w:sz w:val="28"/>
                                <w:szCs w:val="28"/>
                                <w:lang w:val="en-US"/>
                              </w:rPr>
                              <w:t xml:space="preserve">act Type: </w:t>
                            </w:r>
                            <w:r w:rsidR="00564381">
                              <w:rPr>
                                <w:rFonts w:ascii="Arial" w:eastAsiaTheme="minorEastAsia" w:hAnsi="Arial" w:cs="Arial"/>
                                <w:b/>
                                <w:color w:val="D20063"/>
                                <w:sz w:val="28"/>
                                <w:szCs w:val="28"/>
                                <w:lang w:val="en-US"/>
                              </w:rPr>
                              <w:t>Full Time</w:t>
                            </w:r>
                          </w:p>
                          <w:p w14:paraId="7D622D5A" w14:textId="75C71E42" w:rsidR="002A6A96" w:rsidRPr="002A6A96" w:rsidRDefault="002A6A96" w:rsidP="002A6A96">
                            <w:pPr>
                              <w:spacing w:after="240" w:line="400" w:lineRule="exact"/>
                              <w:rPr>
                                <w:rFonts w:ascii="Arial" w:hAnsi="Arial" w:cs="Arial"/>
                                <w:sz w:val="28"/>
                                <w:szCs w:val="28"/>
                              </w:rPr>
                            </w:pPr>
                            <w:r w:rsidRPr="002A6A96">
                              <w:rPr>
                                <w:rFonts w:ascii="Arial" w:eastAsiaTheme="minorEastAsia" w:hAnsi="Arial" w:cs="Arial"/>
                                <w:b/>
                                <w:color w:val="D20063"/>
                                <w:sz w:val="28"/>
                                <w:szCs w:val="28"/>
                                <w:lang w:val="en-US"/>
                              </w:rPr>
                              <w:t>Basis:</w:t>
                            </w:r>
                            <w:r w:rsidR="00564381">
                              <w:rPr>
                                <w:rFonts w:ascii="Arial" w:eastAsiaTheme="minorEastAsia" w:hAnsi="Arial" w:cs="Arial"/>
                                <w:b/>
                                <w:color w:val="D20063"/>
                                <w:sz w:val="28"/>
                                <w:szCs w:val="28"/>
                                <w:lang w:val="en-US"/>
                              </w:rPr>
                              <w:t xml:space="preserve"> Permanent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C555" id="_x0000_s1027" type="#_x0000_t202" style="position:absolute;margin-left:0;margin-top:8.45pt;width:522.5pt;height:158.9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wkLg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" fillcolor="white [3201]" stroked="f" strokeweight=".5pt">
                <v:textbox>
                  <w:txbxContent>
                    <w:p w14:paraId="678439AD" w14:textId="77777777"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 xml:space="preserve">Reference: </w:t>
                      </w:r>
                    </w:p>
                    <w:p w14:paraId="56A5844D" w14:textId="3D2BE116"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 xml:space="preserve">Grade: </w:t>
                      </w:r>
                      <w:r w:rsidR="00564381">
                        <w:rPr>
                          <w:rFonts w:ascii="Arial" w:eastAsiaTheme="minorEastAsia" w:hAnsi="Arial" w:cs="Arial"/>
                          <w:b/>
                          <w:color w:val="D20063"/>
                          <w:sz w:val="28"/>
                          <w:szCs w:val="28"/>
                          <w:lang w:val="en-US"/>
                        </w:rPr>
                        <w:t>5</w:t>
                      </w:r>
                    </w:p>
                    <w:p w14:paraId="26D171BD" w14:textId="541BD368"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Salary: £</w:t>
                      </w:r>
                      <w:r w:rsidR="00564381">
                        <w:rPr>
                          <w:rFonts w:ascii="Arial" w:eastAsiaTheme="minorEastAsia" w:hAnsi="Arial" w:cs="Arial"/>
                          <w:b/>
                          <w:color w:val="D20063"/>
                          <w:sz w:val="28"/>
                          <w:szCs w:val="28"/>
                          <w:lang w:val="en-US"/>
                        </w:rPr>
                        <w:t xml:space="preserve">25,448 </w:t>
                      </w:r>
                      <w:r w:rsidRPr="002A6A96">
                        <w:rPr>
                          <w:rFonts w:ascii="Arial" w:eastAsiaTheme="minorEastAsia" w:hAnsi="Arial" w:cs="Arial"/>
                          <w:b/>
                          <w:color w:val="D20063"/>
                          <w:sz w:val="28"/>
                          <w:szCs w:val="28"/>
                          <w:lang w:val="en-US"/>
                        </w:rPr>
                        <w:t>to £</w:t>
                      </w:r>
                      <w:r w:rsidR="00564381">
                        <w:rPr>
                          <w:rFonts w:ascii="Arial" w:eastAsiaTheme="minorEastAsia" w:hAnsi="Arial" w:cs="Arial"/>
                          <w:b/>
                          <w:color w:val="D20063"/>
                          <w:sz w:val="28"/>
                          <w:szCs w:val="28"/>
                          <w:lang w:val="en-US"/>
                        </w:rPr>
                        <w:t>26,942</w:t>
                      </w:r>
                      <w:r w:rsidRPr="002A6A96">
                        <w:rPr>
                          <w:rFonts w:ascii="Arial" w:eastAsiaTheme="minorEastAsia" w:hAnsi="Arial" w:cs="Arial"/>
                          <w:b/>
                          <w:color w:val="D20063"/>
                          <w:sz w:val="28"/>
                          <w:szCs w:val="28"/>
                          <w:lang w:val="en-US"/>
                        </w:rPr>
                        <w:t xml:space="preserve">, per annum, depending on experience </w:t>
                      </w:r>
                    </w:p>
                    <w:p w14:paraId="4C052B7D" w14:textId="73E57BDB" w:rsidR="002A6A96" w:rsidRPr="002A6A96" w:rsidRDefault="002A6A96" w:rsidP="002A6A96">
                      <w:pPr>
                        <w:spacing w:after="240" w:line="400" w:lineRule="exact"/>
                        <w:rPr>
                          <w:rFonts w:ascii="Arial" w:eastAsiaTheme="minorEastAsia" w:hAnsi="Arial" w:cs="Arial"/>
                          <w:b/>
                          <w:color w:val="D20063"/>
                          <w:sz w:val="28"/>
                          <w:szCs w:val="28"/>
                          <w:lang w:val="en-US"/>
                        </w:rPr>
                      </w:pPr>
                      <w:r w:rsidRPr="002A6A96">
                        <w:rPr>
                          <w:rFonts w:ascii="Arial" w:eastAsiaTheme="minorEastAsia" w:hAnsi="Arial" w:cs="Arial"/>
                          <w:b/>
                          <w:color w:val="D20063"/>
                          <w:sz w:val="28"/>
                          <w:szCs w:val="28"/>
                          <w:lang w:val="en-US"/>
                        </w:rPr>
                        <w:t>Cont</w:t>
                      </w:r>
                      <w:r w:rsidR="0050253A">
                        <w:rPr>
                          <w:rFonts w:ascii="Arial" w:eastAsiaTheme="minorEastAsia" w:hAnsi="Arial" w:cs="Arial"/>
                          <w:b/>
                          <w:color w:val="D20063"/>
                          <w:sz w:val="28"/>
                          <w:szCs w:val="28"/>
                          <w:lang w:val="en-US"/>
                        </w:rPr>
                        <w:t>r</w:t>
                      </w:r>
                      <w:r w:rsidRPr="002A6A96">
                        <w:rPr>
                          <w:rFonts w:ascii="Arial" w:eastAsiaTheme="minorEastAsia" w:hAnsi="Arial" w:cs="Arial"/>
                          <w:b/>
                          <w:color w:val="D20063"/>
                          <w:sz w:val="28"/>
                          <w:szCs w:val="28"/>
                          <w:lang w:val="en-US"/>
                        </w:rPr>
                        <w:t xml:space="preserve">act Type: </w:t>
                      </w:r>
                      <w:r w:rsidR="00564381">
                        <w:rPr>
                          <w:rFonts w:ascii="Arial" w:eastAsiaTheme="minorEastAsia" w:hAnsi="Arial" w:cs="Arial"/>
                          <w:b/>
                          <w:color w:val="D20063"/>
                          <w:sz w:val="28"/>
                          <w:szCs w:val="28"/>
                          <w:lang w:val="en-US"/>
                        </w:rPr>
                        <w:t>Full Time</w:t>
                      </w:r>
                    </w:p>
                    <w:p w14:paraId="7D622D5A" w14:textId="75C71E42" w:rsidR="002A6A96" w:rsidRPr="002A6A96" w:rsidRDefault="002A6A96" w:rsidP="002A6A96">
                      <w:pPr>
                        <w:spacing w:after="240" w:line="400" w:lineRule="exact"/>
                        <w:rPr>
                          <w:rFonts w:ascii="Arial" w:hAnsi="Arial" w:cs="Arial"/>
                          <w:sz w:val="28"/>
                          <w:szCs w:val="28"/>
                        </w:rPr>
                      </w:pPr>
                      <w:r w:rsidRPr="002A6A96">
                        <w:rPr>
                          <w:rFonts w:ascii="Arial" w:eastAsiaTheme="minorEastAsia" w:hAnsi="Arial" w:cs="Arial"/>
                          <w:b/>
                          <w:color w:val="D20063"/>
                          <w:sz w:val="28"/>
                          <w:szCs w:val="28"/>
                          <w:lang w:val="en-US"/>
                        </w:rPr>
                        <w:t>Basis:</w:t>
                      </w:r>
                      <w:r w:rsidR="00564381">
                        <w:rPr>
                          <w:rFonts w:ascii="Arial" w:eastAsiaTheme="minorEastAsia" w:hAnsi="Arial" w:cs="Arial"/>
                          <w:b/>
                          <w:color w:val="D20063"/>
                          <w:sz w:val="28"/>
                          <w:szCs w:val="28"/>
                          <w:lang w:val="en-US"/>
                        </w:rPr>
                        <w:t xml:space="preserve"> Permanent</w:t>
                      </w:r>
                    </w:p>
                  </w:txbxContent>
                </v:textbox>
                <w10:wrap anchorx="page"/>
              </v:shape>
            </w:pict>
          </mc:Fallback>
        </mc:AlternateContent>
      </w:r>
    </w:p>
    <w:p w14:paraId="3B9A526F" w14:textId="77777777" w:rsidR="002A6A96" w:rsidRDefault="002A6A96" w:rsidP="00261E00">
      <w:pPr>
        <w:spacing w:line="320" w:lineRule="atLeast"/>
        <w:rPr>
          <w:rFonts w:ascii="Arial" w:hAnsi="Arial" w:cs="Arial"/>
          <w:b/>
          <w:bCs/>
          <w:color w:val="7030A0"/>
          <w:sz w:val="20"/>
          <w:szCs w:val="20"/>
        </w:rPr>
      </w:pPr>
    </w:p>
    <w:p w14:paraId="3E1C2879" w14:textId="77777777" w:rsidR="002A6A96" w:rsidRDefault="002A6A96" w:rsidP="00261E00">
      <w:pPr>
        <w:spacing w:line="320" w:lineRule="atLeast"/>
        <w:rPr>
          <w:rFonts w:ascii="Arial" w:hAnsi="Arial" w:cs="Arial"/>
          <w:b/>
          <w:bCs/>
          <w:color w:val="7030A0"/>
          <w:sz w:val="20"/>
          <w:szCs w:val="20"/>
        </w:rPr>
      </w:pPr>
    </w:p>
    <w:p w14:paraId="74045E45" w14:textId="77777777" w:rsidR="002A6A96" w:rsidRDefault="002A6A96" w:rsidP="00261E00">
      <w:pPr>
        <w:spacing w:line="320" w:lineRule="atLeast"/>
        <w:rPr>
          <w:rFonts w:ascii="Arial" w:hAnsi="Arial" w:cs="Arial"/>
          <w:b/>
          <w:bCs/>
          <w:color w:val="7030A0"/>
          <w:sz w:val="20"/>
          <w:szCs w:val="20"/>
        </w:rPr>
      </w:pPr>
    </w:p>
    <w:p w14:paraId="5BABB942" w14:textId="77777777" w:rsidR="002A6A96" w:rsidRDefault="002A6A96" w:rsidP="00261E00">
      <w:pPr>
        <w:spacing w:line="320" w:lineRule="atLeast"/>
        <w:rPr>
          <w:rFonts w:ascii="Arial" w:hAnsi="Arial" w:cs="Arial"/>
          <w:b/>
          <w:bCs/>
          <w:color w:val="7030A0"/>
          <w:sz w:val="20"/>
          <w:szCs w:val="20"/>
        </w:rPr>
      </w:pPr>
    </w:p>
    <w:p w14:paraId="189E8104" w14:textId="77777777" w:rsidR="00D61C04" w:rsidRDefault="00D61C04" w:rsidP="00261E00">
      <w:pPr>
        <w:spacing w:line="320" w:lineRule="atLeast"/>
        <w:rPr>
          <w:rFonts w:ascii="Arial" w:hAnsi="Arial" w:cs="Arial"/>
          <w:b/>
          <w:bCs/>
          <w:color w:val="7030A0"/>
          <w:sz w:val="20"/>
          <w:szCs w:val="20"/>
        </w:rPr>
      </w:pPr>
    </w:p>
    <w:p w14:paraId="7B8B9E8E" w14:textId="77777777" w:rsidR="00D61C04" w:rsidRDefault="00D61C04" w:rsidP="00261E00">
      <w:pPr>
        <w:spacing w:line="320" w:lineRule="atLeast"/>
        <w:rPr>
          <w:rFonts w:ascii="Arial" w:hAnsi="Arial" w:cs="Arial"/>
          <w:b/>
          <w:bCs/>
          <w:color w:val="7030A0"/>
          <w:sz w:val="20"/>
          <w:szCs w:val="20"/>
        </w:rPr>
      </w:pPr>
    </w:p>
    <w:p w14:paraId="4CB9F430" w14:textId="28D6A193" w:rsidR="002A6A96" w:rsidRPr="002A6A96" w:rsidRDefault="002A6A96" w:rsidP="002A6A96">
      <w:pPr>
        <w:spacing w:after="0" w:line="240" w:lineRule="auto"/>
        <w:ind w:right="850"/>
        <w:rPr>
          <w:rFonts w:ascii="Arial" w:eastAsiaTheme="minorEastAsia" w:hAnsi="Arial" w:cs="Arial"/>
          <w:b/>
          <w:color w:val="7030A0"/>
          <w:sz w:val="30"/>
          <w:szCs w:val="30"/>
          <w:lang w:val="en-US"/>
        </w:rPr>
      </w:pPr>
      <w:r w:rsidRPr="002A6A96">
        <w:rPr>
          <w:rFonts w:ascii="Arial" w:eastAsiaTheme="minorEastAsia" w:hAnsi="Arial" w:cs="Arial"/>
          <w:b/>
          <w:color w:val="7030A0"/>
          <w:sz w:val="30"/>
          <w:szCs w:val="30"/>
          <w:lang w:val="en-US"/>
        </w:rPr>
        <w:lastRenderedPageBreak/>
        <w:t>Job description</w:t>
      </w:r>
    </w:p>
    <w:p w14:paraId="14D9BBDE" w14:textId="77777777" w:rsidR="002A6A96" w:rsidRDefault="002A6A96" w:rsidP="002A6A96">
      <w:pPr>
        <w:spacing w:line="240" w:lineRule="auto"/>
        <w:ind w:right="850"/>
        <w:rPr>
          <w:rFonts w:ascii="Arial" w:eastAsiaTheme="minorEastAsia" w:hAnsi="Arial" w:cs="Arial"/>
          <w:b/>
          <w:lang w:val="en-US" w:eastAsia="en-GB"/>
        </w:rPr>
      </w:pPr>
    </w:p>
    <w:p w14:paraId="0008F2BE" w14:textId="77777777" w:rsidR="002A6A96" w:rsidRDefault="002A6A96" w:rsidP="002A6A96">
      <w:pPr>
        <w:spacing w:line="240" w:lineRule="auto"/>
        <w:ind w:right="850"/>
        <w:rPr>
          <w:rFonts w:ascii="Arial" w:eastAsiaTheme="minorEastAsia" w:hAnsi="Arial" w:cs="Arial"/>
          <w:b/>
          <w:lang w:val="en-US" w:eastAsia="en-GB"/>
        </w:rPr>
      </w:pPr>
      <w:r w:rsidRPr="00D238DB">
        <w:rPr>
          <w:rFonts w:ascii="Arial" w:eastAsiaTheme="minorEastAsia" w:hAnsi="Arial" w:cs="Arial"/>
          <w:b/>
          <w:lang w:val="en-US" w:eastAsia="en-GB"/>
        </w:rPr>
        <w:t>Job Purpose:</w:t>
      </w:r>
    </w:p>
    <w:p w14:paraId="04EFCF9C" w14:textId="77777777" w:rsidR="00564381" w:rsidRDefault="00564381" w:rsidP="00564381">
      <w:pPr>
        <w:ind w:left="142" w:right="446"/>
        <w:rPr>
          <w:rFonts w:cs="Arial"/>
          <w:color w:val="18161F"/>
        </w:rPr>
      </w:pPr>
      <w:r>
        <w:rPr>
          <w:rFonts w:cs="Arial"/>
          <w:color w:val="18161F"/>
        </w:rPr>
        <w:t>To</w:t>
      </w:r>
      <w:r>
        <w:rPr>
          <w:rFonts w:cs="Arial"/>
          <w:color w:val="18161F"/>
          <w:spacing w:val="12"/>
        </w:rPr>
        <w:t xml:space="preserve"> </w:t>
      </w:r>
      <w:r>
        <w:rPr>
          <w:rFonts w:cs="Arial"/>
          <w:color w:val="18161F"/>
        </w:rPr>
        <w:t>carry out legislative inspections on building services including electrical and mechanical equipment as well as building items at the Aston University Campus, also to assist with any other appropriate trade duties commensurate with the grade.</w:t>
      </w:r>
    </w:p>
    <w:p w14:paraId="54F004E1" w14:textId="77777777" w:rsidR="002C3EBB" w:rsidRDefault="002C3EBB" w:rsidP="0050253A">
      <w:pPr>
        <w:rPr>
          <w:rFonts w:ascii="Arial" w:hAnsi="Arial" w:cs="Arial"/>
        </w:rPr>
      </w:pPr>
    </w:p>
    <w:p w14:paraId="45ACDCE9" w14:textId="77777777" w:rsidR="002C3EBB" w:rsidRDefault="002C3EBB" w:rsidP="0050253A">
      <w:pPr>
        <w:rPr>
          <w:rFonts w:ascii="Arial" w:hAnsi="Arial" w:cs="Arial"/>
        </w:rPr>
      </w:pPr>
    </w:p>
    <w:p w14:paraId="5D2ECAE2" w14:textId="13A3A792" w:rsidR="006D1A95" w:rsidRPr="0050253A" w:rsidRDefault="006D1A95" w:rsidP="0050253A">
      <w:pPr>
        <w:rPr>
          <w:rFonts w:ascii="Arial" w:eastAsiaTheme="minorEastAsia" w:hAnsi="Arial" w:cs="Arial"/>
          <w:b/>
          <w:lang w:val="en-US" w:eastAsia="en-GB"/>
        </w:rPr>
      </w:pPr>
      <w:r w:rsidRPr="0050253A">
        <w:rPr>
          <w:rFonts w:ascii="Arial" w:eastAsiaTheme="minorEastAsia" w:hAnsi="Arial" w:cs="Arial"/>
          <w:b/>
          <w:lang w:val="en-US" w:eastAsia="en-GB"/>
        </w:rPr>
        <w:t>Main Duties/Responsibilities</w:t>
      </w:r>
      <w:r w:rsidRPr="0050253A">
        <w:rPr>
          <w:rFonts w:ascii="Arial" w:hAnsi="Arial" w:cs="Arial"/>
          <w:lang w:eastAsia="en-GB"/>
        </w:rPr>
        <w:t xml:space="preserve"> </w:t>
      </w:r>
    </w:p>
    <w:p w14:paraId="17393BDB" w14:textId="77777777" w:rsidR="00564381" w:rsidRPr="00042DDB" w:rsidRDefault="00564381" w:rsidP="00564381">
      <w:pPr>
        <w:ind w:left="142"/>
        <w:rPr>
          <w:rFonts w:cs="Arial"/>
        </w:rPr>
      </w:pPr>
      <w:r>
        <w:rPr>
          <w:rFonts w:cs="Arial"/>
          <w:color w:val="18161F"/>
        </w:rPr>
        <w:t>To</w:t>
      </w:r>
      <w:r>
        <w:rPr>
          <w:rFonts w:cs="Arial"/>
          <w:color w:val="18161F"/>
          <w:spacing w:val="54"/>
        </w:rPr>
        <w:t xml:space="preserve"> </w:t>
      </w:r>
      <w:r>
        <w:rPr>
          <w:rFonts w:cs="Arial"/>
          <w:color w:val="18161F"/>
        </w:rPr>
        <w:t>undertake</w:t>
      </w:r>
      <w:r>
        <w:rPr>
          <w:rFonts w:cs="Arial"/>
          <w:color w:val="18161F"/>
          <w:spacing w:val="57"/>
        </w:rPr>
        <w:t xml:space="preserve"> </w:t>
      </w:r>
      <w:r>
        <w:rPr>
          <w:rFonts w:cs="Arial"/>
          <w:color w:val="18161F"/>
        </w:rPr>
        <w:t>the</w:t>
      </w:r>
      <w:r>
        <w:rPr>
          <w:rFonts w:cs="Arial"/>
          <w:color w:val="18161F"/>
          <w:spacing w:val="37"/>
        </w:rPr>
        <w:t xml:space="preserve"> </w:t>
      </w:r>
      <w:r>
        <w:rPr>
          <w:rFonts w:cs="Arial"/>
          <w:color w:val="18161F"/>
        </w:rPr>
        <w:t>following</w:t>
      </w:r>
      <w:r>
        <w:rPr>
          <w:rFonts w:cs="Arial"/>
          <w:color w:val="18161F"/>
          <w:spacing w:val="56"/>
        </w:rPr>
        <w:t xml:space="preserve"> </w:t>
      </w:r>
      <w:r>
        <w:rPr>
          <w:rFonts w:cs="Arial"/>
          <w:color w:val="18161F"/>
        </w:rPr>
        <w:t>in</w:t>
      </w:r>
      <w:r>
        <w:rPr>
          <w:rFonts w:cs="Arial"/>
          <w:color w:val="18161F"/>
          <w:spacing w:val="45"/>
        </w:rPr>
        <w:t xml:space="preserve"> </w:t>
      </w:r>
      <w:r>
        <w:rPr>
          <w:rFonts w:cs="Arial"/>
          <w:color w:val="18161F"/>
        </w:rPr>
        <w:t>conjunc</w:t>
      </w:r>
      <w:r>
        <w:rPr>
          <w:rFonts w:cs="Arial"/>
          <w:color w:val="18161F"/>
          <w:spacing w:val="2"/>
        </w:rPr>
        <w:t>t</w:t>
      </w:r>
      <w:r>
        <w:rPr>
          <w:rFonts w:cs="Arial"/>
          <w:color w:val="313133"/>
          <w:spacing w:val="-9"/>
        </w:rPr>
        <w:t>i</w:t>
      </w:r>
      <w:r>
        <w:rPr>
          <w:rFonts w:cs="Arial"/>
          <w:color w:val="18161F"/>
        </w:rPr>
        <w:t>on with</w:t>
      </w:r>
      <w:r>
        <w:rPr>
          <w:rFonts w:cs="Arial"/>
          <w:color w:val="18161F"/>
          <w:spacing w:val="46"/>
        </w:rPr>
        <w:t xml:space="preserve"> </w:t>
      </w:r>
      <w:r>
        <w:rPr>
          <w:rFonts w:cs="Arial"/>
          <w:color w:val="18161F"/>
        </w:rPr>
        <w:t>and</w:t>
      </w:r>
      <w:r>
        <w:rPr>
          <w:rFonts w:cs="Arial"/>
          <w:color w:val="18161F"/>
          <w:spacing w:val="45"/>
        </w:rPr>
        <w:t xml:space="preserve"> </w:t>
      </w:r>
      <w:r>
        <w:rPr>
          <w:rFonts w:cs="Arial"/>
          <w:color w:val="18161F"/>
        </w:rPr>
        <w:t>as</w:t>
      </w:r>
      <w:r>
        <w:rPr>
          <w:rFonts w:cs="Arial"/>
          <w:color w:val="18161F"/>
          <w:spacing w:val="38"/>
        </w:rPr>
        <w:t xml:space="preserve"> </w:t>
      </w:r>
      <w:r>
        <w:rPr>
          <w:rFonts w:cs="Arial"/>
          <w:color w:val="18161F"/>
        </w:rPr>
        <w:t>directed</w:t>
      </w:r>
      <w:r>
        <w:rPr>
          <w:rFonts w:cs="Arial"/>
          <w:color w:val="18161F"/>
          <w:spacing w:val="54"/>
        </w:rPr>
        <w:t xml:space="preserve"> </w:t>
      </w:r>
      <w:r>
        <w:rPr>
          <w:rFonts w:cs="Arial"/>
          <w:color w:val="18161F"/>
        </w:rPr>
        <w:t>by</w:t>
      </w:r>
      <w:r>
        <w:rPr>
          <w:rFonts w:cs="Arial"/>
          <w:color w:val="18161F"/>
          <w:spacing w:val="44"/>
        </w:rPr>
        <w:t xml:space="preserve"> </w:t>
      </w:r>
      <w:r>
        <w:rPr>
          <w:rFonts w:cs="Arial"/>
          <w:color w:val="18161F"/>
        </w:rPr>
        <w:t>the</w:t>
      </w:r>
      <w:r>
        <w:rPr>
          <w:rFonts w:cs="Arial"/>
          <w:color w:val="18161F"/>
          <w:spacing w:val="44"/>
        </w:rPr>
        <w:t xml:space="preserve"> </w:t>
      </w:r>
      <w:r>
        <w:rPr>
          <w:rFonts w:cs="Arial"/>
          <w:color w:val="18161F"/>
        </w:rPr>
        <w:t>Compliance Officer and</w:t>
      </w:r>
      <w:r>
        <w:rPr>
          <w:rFonts w:cs="Arial"/>
        </w:rPr>
        <w:t xml:space="preserve"> Maintenance Officer</w:t>
      </w:r>
    </w:p>
    <w:p w14:paraId="09BA0426" w14:textId="77777777" w:rsidR="00564381" w:rsidRDefault="00564381" w:rsidP="00564381">
      <w:pPr>
        <w:numPr>
          <w:ilvl w:val="0"/>
          <w:numId w:val="8"/>
        </w:numPr>
        <w:spacing w:after="0" w:line="240" w:lineRule="auto"/>
        <w:ind w:right="345"/>
        <w:contextualSpacing/>
        <w:rPr>
          <w:rFonts w:cs="Arial"/>
        </w:rPr>
      </w:pPr>
      <w:r>
        <w:rPr>
          <w:rFonts w:cs="Arial"/>
        </w:rPr>
        <w:t xml:space="preserve">To undertake legislative inspections and tests such </w:t>
      </w:r>
      <w:proofErr w:type="gramStart"/>
      <w:r>
        <w:rPr>
          <w:rFonts w:cs="Arial"/>
        </w:rPr>
        <w:t>as:-</w:t>
      </w:r>
      <w:proofErr w:type="gramEnd"/>
    </w:p>
    <w:p w14:paraId="403DD323" w14:textId="77777777" w:rsidR="00564381" w:rsidRDefault="00564381" w:rsidP="00564381">
      <w:pPr>
        <w:numPr>
          <w:ilvl w:val="1"/>
          <w:numId w:val="8"/>
        </w:numPr>
        <w:spacing w:after="0" w:line="240" w:lineRule="auto"/>
        <w:ind w:right="345"/>
        <w:contextualSpacing/>
        <w:rPr>
          <w:rFonts w:cs="Arial"/>
        </w:rPr>
      </w:pPr>
      <w:r>
        <w:rPr>
          <w:rFonts w:cs="Arial"/>
        </w:rPr>
        <w:t>Monthly Emergency Lighting Inspections,</w:t>
      </w:r>
    </w:p>
    <w:p w14:paraId="1ED9BB6F" w14:textId="77777777" w:rsidR="00564381" w:rsidRDefault="00564381" w:rsidP="00564381">
      <w:pPr>
        <w:numPr>
          <w:ilvl w:val="1"/>
          <w:numId w:val="8"/>
        </w:numPr>
        <w:spacing w:after="0" w:line="240" w:lineRule="auto"/>
        <w:ind w:right="345"/>
        <w:contextualSpacing/>
        <w:rPr>
          <w:rFonts w:cs="Arial"/>
        </w:rPr>
      </w:pPr>
      <w:r>
        <w:rPr>
          <w:rFonts w:cs="Arial"/>
        </w:rPr>
        <w:t>Weekly Fire Alarm Tests,</w:t>
      </w:r>
    </w:p>
    <w:p w14:paraId="21F8635F" w14:textId="77777777" w:rsidR="00564381" w:rsidRDefault="00564381" w:rsidP="00564381">
      <w:pPr>
        <w:numPr>
          <w:ilvl w:val="1"/>
          <w:numId w:val="8"/>
        </w:numPr>
        <w:spacing w:after="0" w:line="240" w:lineRule="auto"/>
        <w:ind w:right="345"/>
        <w:contextualSpacing/>
        <w:rPr>
          <w:rFonts w:cs="Arial"/>
        </w:rPr>
      </w:pPr>
      <w:r>
        <w:rPr>
          <w:rFonts w:cs="Arial"/>
        </w:rPr>
        <w:t xml:space="preserve">Weekly Disabled Refuge </w:t>
      </w:r>
      <w:proofErr w:type="gramStart"/>
      <w:r>
        <w:rPr>
          <w:rFonts w:cs="Arial"/>
        </w:rPr>
        <w:t>System ,</w:t>
      </w:r>
      <w:proofErr w:type="gramEnd"/>
    </w:p>
    <w:p w14:paraId="51090961" w14:textId="77777777" w:rsidR="00564381" w:rsidRDefault="00564381" w:rsidP="00564381">
      <w:pPr>
        <w:numPr>
          <w:ilvl w:val="1"/>
          <w:numId w:val="8"/>
        </w:numPr>
        <w:spacing w:after="0" w:line="240" w:lineRule="auto"/>
        <w:ind w:right="345"/>
        <w:contextualSpacing/>
        <w:rPr>
          <w:rFonts w:cs="Arial"/>
        </w:rPr>
      </w:pPr>
      <w:r>
        <w:rPr>
          <w:rFonts w:cs="Arial"/>
        </w:rPr>
        <w:t>Weekly Water Temperature Checks/ Water Flushing,</w:t>
      </w:r>
    </w:p>
    <w:p w14:paraId="62B9AE38" w14:textId="77777777" w:rsidR="00564381" w:rsidRDefault="00564381" w:rsidP="00564381">
      <w:pPr>
        <w:numPr>
          <w:ilvl w:val="1"/>
          <w:numId w:val="8"/>
        </w:numPr>
        <w:spacing w:after="0" w:line="240" w:lineRule="auto"/>
        <w:ind w:right="345"/>
        <w:contextualSpacing/>
        <w:rPr>
          <w:rFonts w:cs="Arial"/>
        </w:rPr>
      </w:pPr>
      <w:r>
        <w:rPr>
          <w:rFonts w:cs="Arial"/>
        </w:rPr>
        <w:t>Fire Door Inspections,</w:t>
      </w:r>
    </w:p>
    <w:p w14:paraId="085D8E56" w14:textId="77777777" w:rsidR="00564381" w:rsidRDefault="00564381" w:rsidP="00564381">
      <w:pPr>
        <w:numPr>
          <w:ilvl w:val="1"/>
          <w:numId w:val="8"/>
        </w:numPr>
        <w:spacing w:after="0" w:line="240" w:lineRule="auto"/>
        <w:ind w:right="345"/>
        <w:contextualSpacing/>
        <w:rPr>
          <w:rFonts w:cs="Arial"/>
        </w:rPr>
      </w:pPr>
      <w:r>
        <w:rPr>
          <w:rFonts w:cs="Arial"/>
        </w:rPr>
        <w:t>Filter Replacements,</w:t>
      </w:r>
    </w:p>
    <w:p w14:paraId="082A339D" w14:textId="77777777" w:rsidR="00564381" w:rsidRDefault="00564381" w:rsidP="00564381">
      <w:pPr>
        <w:numPr>
          <w:ilvl w:val="1"/>
          <w:numId w:val="8"/>
        </w:numPr>
        <w:spacing w:after="0" w:line="240" w:lineRule="auto"/>
        <w:ind w:right="345"/>
        <w:contextualSpacing/>
        <w:rPr>
          <w:rFonts w:cs="Arial"/>
        </w:rPr>
      </w:pPr>
      <w:r>
        <w:rPr>
          <w:rFonts w:cs="Arial"/>
        </w:rPr>
        <w:t>Monthly External Lighting Tests,</w:t>
      </w:r>
    </w:p>
    <w:p w14:paraId="560AD49E" w14:textId="77777777" w:rsidR="00564381" w:rsidRDefault="00564381" w:rsidP="00564381">
      <w:pPr>
        <w:numPr>
          <w:ilvl w:val="1"/>
          <w:numId w:val="8"/>
        </w:numPr>
        <w:spacing w:after="0" w:line="240" w:lineRule="auto"/>
        <w:ind w:right="345"/>
        <w:contextualSpacing/>
        <w:rPr>
          <w:rFonts w:cs="Arial"/>
        </w:rPr>
      </w:pPr>
      <w:r>
        <w:rPr>
          <w:rFonts w:cs="Arial"/>
        </w:rPr>
        <w:t>Replace failed lamps in light fittings,</w:t>
      </w:r>
    </w:p>
    <w:p w14:paraId="788B8F48" w14:textId="77777777" w:rsidR="00564381" w:rsidRDefault="00564381" w:rsidP="00564381">
      <w:pPr>
        <w:numPr>
          <w:ilvl w:val="1"/>
          <w:numId w:val="8"/>
        </w:numPr>
        <w:spacing w:after="0" w:line="240" w:lineRule="auto"/>
        <w:ind w:right="345"/>
        <w:contextualSpacing/>
        <w:rPr>
          <w:rFonts w:cs="Arial"/>
        </w:rPr>
      </w:pPr>
      <w:r>
        <w:rPr>
          <w:rFonts w:cs="Arial"/>
        </w:rPr>
        <w:t>Respond to drainage blockages,</w:t>
      </w:r>
    </w:p>
    <w:p w14:paraId="1D04ADDA" w14:textId="77777777" w:rsidR="00564381" w:rsidRPr="007D4606" w:rsidRDefault="00564381" w:rsidP="00564381">
      <w:pPr>
        <w:numPr>
          <w:ilvl w:val="1"/>
          <w:numId w:val="8"/>
        </w:numPr>
        <w:spacing w:after="0" w:line="240" w:lineRule="auto"/>
        <w:ind w:right="345"/>
        <w:contextualSpacing/>
        <w:rPr>
          <w:rFonts w:cs="Arial"/>
        </w:rPr>
      </w:pPr>
      <w:proofErr w:type="gramStart"/>
      <w:r>
        <w:rPr>
          <w:rFonts w:cs="Arial"/>
        </w:rPr>
        <w:t>Provide assistance to</w:t>
      </w:r>
      <w:proofErr w:type="gramEnd"/>
      <w:r>
        <w:rPr>
          <w:rFonts w:cs="Arial"/>
        </w:rPr>
        <w:t xml:space="preserve"> trades teams,</w:t>
      </w:r>
    </w:p>
    <w:p w14:paraId="578E3EDD" w14:textId="77777777" w:rsidR="00564381" w:rsidRPr="00CF4B04" w:rsidRDefault="00564381" w:rsidP="00564381">
      <w:pPr>
        <w:ind w:right="345"/>
        <w:contextualSpacing/>
        <w:rPr>
          <w:rFonts w:cs="Arial"/>
        </w:rPr>
      </w:pPr>
    </w:p>
    <w:p w14:paraId="070E86BF" w14:textId="77777777" w:rsidR="00564381" w:rsidRDefault="00564381" w:rsidP="00564381">
      <w:pPr>
        <w:spacing w:before="15" w:line="220" w:lineRule="exact"/>
        <w:ind w:left="349" w:hanging="425"/>
      </w:pPr>
    </w:p>
    <w:p w14:paraId="5353F46C" w14:textId="77777777" w:rsidR="00564381" w:rsidRDefault="00564381" w:rsidP="00564381">
      <w:pPr>
        <w:numPr>
          <w:ilvl w:val="0"/>
          <w:numId w:val="8"/>
        </w:numPr>
        <w:spacing w:after="0" w:line="240" w:lineRule="auto"/>
        <w:ind w:right="309"/>
        <w:contextualSpacing/>
        <w:rPr>
          <w:rFonts w:cs="Arial"/>
        </w:rPr>
      </w:pPr>
      <w:r>
        <w:rPr>
          <w:rFonts w:cs="Arial"/>
          <w:color w:val="18161F"/>
        </w:rPr>
        <w:t>To</w:t>
      </w:r>
      <w:r>
        <w:rPr>
          <w:rFonts w:cs="Arial"/>
          <w:color w:val="18161F"/>
          <w:spacing w:val="16"/>
        </w:rPr>
        <w:t xml:space="preserve"> </w:t>
      </w:r>
      <w:r>
        <w:rPr>
          <w:rFonts w:cs="Arial"/>
          <w:color w:val="18161F"/>
        </w:rPr>
        <w:t>learn</w:t>
      </w:r>
      <w:r>
        <w:rPr>
          <w:rFonts w:cs="Arial"/>
          <w:color w:val="18161F"/>
          <w:spacing w:val="15"/>
        </w:rPr>
        <w:t xml:space="preserve"> </w:t>
      </w:r>
      <w:r>
        <w:rPr>
          <w:rFonts w:cs="Arial"/>
          <w:color w:val="18161F"/>
        </w:rPr>
        <w:t>new</w:t>
      </w:r>
      <w:r>
        <w:rPr>
          <w:rFonts w:cs="Arial"/>
          <w:color w:val="18161F"/>
          <w:spacing w:val="5"/>
        </w:rPr>
        <w:t xml:space="preserve"> </w:t>
      </w:r>
      <w:r>
        <w:rPr>
          <w:rFonts w:cs="Arial"/>
          <w:color w:val="18161F"/>
        </w:rPr>
        <w:t>techniques</w:t>
      </w:r>
      <w:r>
        <w:rPr>
          <w:rFonts w:cs="Arial"/>
          <w:color w:val="18161F"/>
          <w:spacing w:val="31"/>
        </w:rPr>
        <w:t xml:space="preserve"> </w:t>
      </w:r>
      <w:r>
        <w:rPr>
          <w:rFonts w:cs="Arial"/>
          <w:color w:val="18161F"/>
        </w:rPr>
        <w:t>and</w:t>
      </w:r>
      <w:r>
        <w:rPr>
          <w:rFonts w:cs="Arial"/>
          <w:color w:val="18161F"/>
          <w:spacing w:val="4"/>
        </w:rPr>
        <w:t xml:space="preserve"> </w:t>
      </w:r>
      <w:r>
        <w:rPr>
          <w:rFonts w:cs="Arial"/>
          <w:color w:val="18161F"/>
        </w:rPr>
        <w:t>trade practices</w:t>
      </w:r>
      <w:r>
        <w:rPr>
          <w:rFonts w:cs="Arial"/>
          <w:color w:val="18161F"/>
          <w:spacing w:val="12"/>
        </w:rPr>
        <w:t xml:space="preserve"> </w:t>
      </w:r>
      <w:r>
        <w:rPr>
          <w:rFonts w:cs="Arial"/>
          <w:color w:val="18161F"/>
        </w:rPr>
        <w:t>in</w:t>
      </w:r>
      <w:r>
        <w:rPr>
          <w:rFonts w:cs="Arial"/>
          <w:color w:val="18161F"/>
          <w:spacing w:val="3"/>
        </w:rPr>
        <w:t xml:space="preserve"> </w:t>
      </w:r>
      <w:r>
        <w:rPr>
          <w:rFonts w:cs="Arial"/>
          <w:color w:val="18161F"/>
        </w:rPr>
        <w:t>line</w:t>
      </w:r>
      <w:r>
        <w:rPr>
          <w:rFonts w:cs="Arial"/>
          <w:color w:val="18161F"/>
          <w:spacing w:val="12"/>
        </w:rPr>
        <w:t xml:space="preserve"> </w:t>
      </w:r>
      <w:r>
        <w:rPr>
          <w:rFonts w:cs="Arial"/>
          <w:color w:val="18161F"/>
        </w:rPr>
        <w:t>with</w:t>
      </w:r>
      <w:r>
        <w:rPr>
          <w:rFonts w:cs="Arial"/>
          <w:color w:val="18161F"/>
          <w:spacing w:val="10"/>
        </w:rPr>
        <w:t xml:space="preserve"> </w:t>
      </w:r>
      <w:r>
        <w:rPr>
          <w:rFonts w:cs="Arial"/>
          <w:color w:val="18161F"/>
        </w:rPr>
        <w:t>evolving</w:t>
      </w:r>
      <w:r>
        <w:rPr>
          <w:rFonts w:cs="Arial"/>
          <w:color w:val="18161F"/>
          <w:spacing w:val="23"/>
        </w:rPr>
        <w:t xml:space="preserve"> </w:t>
      </w:r>
      <w:r>
        <w:rPr>
          <w:rFonts w:cs="Arial"/>
          <w:color w:val="18161F"/>
        </w:rPr>
        <w:t>technology and</w:t>
      </w:r>
      <w:r>
        <w:rPr>
          <w:rFonts w:cs="Arial"/>
          <w:color w:val="18161F"/>
          <w:spacing w:val="23"/>
        </w:rPr>
        <w:t xml:space="preserve"> </w:t>
      </w:r>
      <w:r>
        <w:rPr>
          <w:rFonts w:cs="Arial"/>
          <w:color w:val="18161F"/>
        </w:rPr>
        <w:t>legislative</w:t>
      </w:r>
      <w:r>
        <w:rPr>
          <w:rFonts w:cs="Arial"/>
          <w:color w:val="18161F"/>
          <w:spacing w:val="7"/>
        </w:rPr>
        <w:t xml:space="preserve"> </w:t>
      </w:r>
      <w:r>
        <w:rPr>
          <w:rFonts w:cs="Arial"/>
          <w:color w:val="18161F"/>
        </w:rPr>
        <w:t>Health</w:t>
      </w:r>
      <w:r>
        <w:rPr>
          <w:rFonts w:cs="Arial"/>
          <w:color w:val="18161F"/>
          <w:spacing w:val="11"/>
        </w:rPr>
        <w:t xml:space="preserve"> </w:t>
      </w:r>
      <w:r>
        <w:rPr>
          <w:rFonts w:cs="Arial"/>
          <w:color w:val="18161F"/>
        </w:rPr>
        <w:t>and</w:t>
      </w:r>
      <w:r>
        <w:rPr>
          <w:rFonts w:cs="Arial"/>
          <w:color w:val="18161F"/>
          <w:spacing w:val="11"/>
        </w:rPr>
        <w:t xml:space="preserve"> </w:t>
      </w:r>
      <w:r>
        <w:rPr>
          <w:rFonts w:cs="Arial"/>
          <w:color w:val="18161F"/>
        </w:rPr>
        <w:t>Safety</w:t>
      </w:r>
      <w:r>
        <w:rPr>
          <w:rFonts w:cs="Arial"/>
          <w:color w:val="18161F"/>
          <w:spacing w:val="8"/>
        </w:rPr>
        <w:t xml:space="preserve"> </w:t>
      </w:r>
      <w:r>
        <w:rPr>
          <w:rFonts w:cs="Arial"/>
          <w:color w:val="18161F"/>
        </w:rPr>
        <w:t>requirement</w:t>
      </w:r>
      <w:r>
        <w:rPr>
          <w:rFonts w:cs="Arial"/>
          <w:color w:val="18161F"/>
          <w:spacing w:val="-1"/>
        </w:rPr>
        <w:t>s</w:t>
      </w:r>
      <w:r>
        <w:rPr>
          <w:rFonts w:cs="Arial"/>
          <w:color w:val="313133"/>
        </w:rPr>
        <w:t>.</w:t>
      </w:r>
      <w:r>
        <w:rPr>
          <w:rFonts w:cs="Arial"/>
          <w:color w:val="313133"/>
          <w:spacing w:val="2"/>
        </w:rPr>
        <w:t xml:space="preserve"> </w:t>
      </w:r>
      <w:r>
        <w:rPr>
          <w:rFonts w:cs="Arial"/>
          <w:color w:val="18161F"/>
        </w:rPr>
        <w:t>This</w:t>
      </w:r>
      <w:r>
        <w:rPr>
          <w:rFonts w:cs="Arial"/>
          <w:color w:val="18161F"/>
          <w:spacing w:val="12"/>
        </w:rPr>
        <w:t xml:space="preserve"> </w:t>
      </w:r>
      <w:r>
        <w:rPr>
          <w:rFonts w:cs="Arial"/>
          <w:color w:val="18161F"/>
        </w:rPr>
        <w:t>may</w:t>
      </w:r>
      <w:r>
        <w:rPr>
          <w:rFonts w:cs="Arial"/>
          <w:color w:val="18161F"/>
          <w:spacing w:val="17"/>
        </w:rPr>
        <w:t xml:space="preserve"> </w:t>
      </w:r>
      <w:r>
        <w:rPr>
          <w:rFonts w:cs="Arial"/>
          <w:color w:val="18161F"/>
        </w:rPr>
        <w:t>involve</w:t>
      </w:r>
      <w:r>
        <w:rPr>
          <w:rFonts w:cs="Arial"/>
          <w:color w:val="18161F"/>
          <w:spacing w:val="23"/>
        </w:rPr>
        <w:t xml:space="preserve"> </w:t>
      </w:r>
      <w:r>
        <w:rPr>
          <w:rFonts w:cs="Arial"/>
          <w:color w:val="18161F"/>
        </w:rPr>
        <w:t>attendance on</w:t>
      </w:r>
      <w:r>
        <w:rPr>
          <w:rFonts w:cs="Arial"/>
          <w:color w:val="18161F"/>
          <w:spacing w:val="14"/>
        </w:rPr>
        <w:t xml:space="preserve"> </w:t>
      </w:r>
      <w:r>
        <w:rPr>
          <w:rFonts w:cs="Arial"/>
          <w:color w:val="18161F"/>
        </w:rPr>
        <w:t>appropriate</w:t>
      </w:r>
      <w:r>
        <w:rPr>
          <w:rFonts w:cs="Arial"/>
          <w:color w:val="18161F"/>
          <w:spacing w:val="15"/>
        </w:rPr>
        <w:t xml:space="preserve"> </w:t>
      </w:r>
      <w:r>
        <w:rPr>
          <w:rFonts w:cs="Arial"/>
          <w:color w:val="18161F"/>
        </w:rPr>
        <w:t>training</w:t>
      </w:r>
      <w:r>
        <w:rPr>
          <w:rFonts w:cs="Arial"/>
          <w:color w:val="18161F"/>
          <w:spacing w:val="26"/>
        </w:rPr>
        <w:t xml:space="preserve"> </w:t>
      </w:r>
      <w:r>
        <w:rPr>
          <w:rFonts w:cs="Arial"/>
          <w:color w:val="18161F"/>
        </w:rPr>
        <w:t>course</w:t>
      </w:r>
      <w:r>
        <w:rPr>
          <w:rFonts w:cs="Arial"/>
          <w:color w:val="18161F"/>
          <w:spacing w:val="-2"/>
        </w:rPr>
        <w:t>s</w:t>
      </w:r>
      <w:r>
        <w:rPr>
          <w:rFonts w:cs="Arial"/>
          <w:color w:val="313133"/>
        </w:rPr>
        <w:t>.</w:t>
      </w:r>
    </w:p>
    <w:p w14:paraId="56D4C56D" w14:textId="77777777" w:rsidR="00564381" w:rsidRDefault="00564381" w:rsidP="00564381">
      <w:pPr>
        <w:spacing w:before="18" w:line="220" w:lineRule="exact"/>
      </w:pPr>
    </w:p>
    <w:p w14:paraId="3BA6B98B" w14:textId="77777777" w:rsidR="00564381" w:rsidRDefault="00564381" w:rsidP="00564381">
      <w:pPr>
        <w:numPr>
          <w:ilvl w:val="0"/>
          <w:numId w:val="8"/>
        </w:numPr>
        <w:spacing w:before="13" w:after="0" w:line="220" w:lineRule="exact"/>
        <w:ind w:right="175"/>
        <w:contextualSpacing/>
      </w:pPr>
      <w:r>
        <w:rPr>
          <w:rFonts w:cs="Arial"/>
          <w:color w:val="18161F"/>
        </w:rPr>
        <w:t>Carry</w:t>
      </w:r>
      <w:r>
        <w:rPr>
          <w:rFonts w:cs="Arial"/>
          <w:color w:val="18161F"/>
          <w:spacing w:val="22"/>
        </w:rPr>
        <w:t xml:space="preserve"> </w:t>
      </w:r>
      <w:r>
        <w:rPr>
          <w:rFonts w:cs="Arial"/>
          <w:color w:val="18161F"/>
        </w:rPr>
        <w:t>out</w:t>
      </w:r>
      <w:r>
        <w:rPr>
          <w:rFonts w:cs="Arial"/>
          <w:color w:val="18161F"/>
          <w:spacing w:val="7"/>
        </w:rPr>
        <w:t xml:space="preserve"> </w:t>
      </w:r>
      <w:r>
        <w:rPr>
          <w:rFonts w:cs="Arial"/>
          <w:color w:val="18161F"/>
        </w:rPr>
        <w:t>Planned</w:t>
      </w:r>
      <w:r>
        <w:rPr>
          <w:rFonts w:cs="Arial"/>
          <w:color w:val="18161F"/>
          <w:spacing w:val="11"/>
        </w:rPr>
        <w:t xml:space="preserve"> </w:t>
      </w:r>
      <w:r>
        <w:rPr>
          <w:rFonts w:cs="Arial"/>
          <w:color w:val="18161F"/>
        </w:rPr>
        <w:t>Preventative Maintenance in line with electronic work order system</w:t>
      </w:r>
    </w:p>
    <w:p w14:paraId="0628E643" w14:textId="77777777" w:rsidR="00564381" w:rsidRDefault="00564381" w:rsidP="00564381">
      <w:pPr>
        <w:ind w:right="1039"/>
        <w:rPr>
          <w:rFonts w:cs="Arial"/>
          <w:color w:val="18161F"/>
        </w:rPr>
      </w:pPr>
    </w:p>
    <w:p w14:paraId="6A1646DE" w14:textId="77777777" w:rsidR="00564381" w:rsidRDefault="00564381" w:rsidP="00564381">
      <w:pPr>
        <w:numPr>
          <w:ilvl w:val="0"/>
          <w:numId w:val="8"/>
        </w:numPr>
        <w:spacing w:after="0" w:line="240" w:lineRule="auto"/>
        <w:contextualSpacing/>
        <w:rPr>
          <w:rFonts w:cs="Arial"/>
        </w:rPr>
      </w:pPr>
      <w:r>
        <w:rPr>
          <w:rFonts w:cs="Arial"/>
          <w:color w:val="18161F"/>
        </w:rPr>
        <w:t>Ensure</w:t>
      </w:r>
      <w:r>
        <w:rPr>
          <w:rFonts w:cs="Arial"/>
          <w:color w:val="18161F"/>
          <w:spacing w:val="16"/>
        </w:rPr>
        <w:t xml:space="preserve"> </w:t>
      </w:r>
      <w:r>
        <w:rPr>
          <w:rFonts w:cs="Arial"/>
          <w:color w:val="18161F"/>
        </w:rPr>
        <w:t>that</w:t>
      </w:r>
      <w:r>
        <w:rPr>
          <w:rFonts w:cs="Arial"/>
          <w:color w:val="18161F"/>
          <w:spacing w:val="10"/>
        </w:rPr>
        <w:t xml:space="preserve"> </w:t>
      </w:r>
      <w:r>
        <w:rPr>
          <w:rFonts w:cs="Arial"/>
          <w:color w:val="18161F"/>
        </w:rPr>
        <w:t>all</w:t>
      </w:r>
      <w:r>
        <w:rPr>
          <w:rFonts w:cs="Arial"/>
          <w:color w:val="18161F"/>
          <w:spacing w:val="4"/>
        </w:rPr>
        <w:t xml:space="preserve"> </w:t>
      </w:r>
      <w:r>
        <w:rPr>
          <w:rFonts w:cs="Arial"/>
          <w:color w:val="18161F"/>
        </w:rPr>
        <w:t>wo</w:t>
      </w:r>
      <w:r>
        <w:rPr>
          <w:rFonts w:cs="Arial"/>
          <w:color w:val="313133"/>
          <w:spacing w:val="-3"/>
        </w:rPr>
        <w:t>r</w:t>
      </w:r>
      <w:r>
        <w:rPr>
          <w:rFonts w:cs="Arial"/>
          <w:color w:val="18161F"/>
        </w:rPr>
        <w:t>k</w:t>
      </w:r>
      <w:r>
        <w:rPr>
          <w:rFonts w:cs="Arial"/>
          <w:color w:val="18161F"/>
          <w:spacing w:val="17"/>
        </w:rPr>
        <w:t xml:space="preserve"> </w:t>
      </w:r>
      <w:r>
        <w:rPr>
          <w:rFonts w:cs="Arial"/>
          <w:color w:val="18161F"/>
        </w:rPr>
        <w:t>is</w:t>
      </w:r>
      <w:r>
        <w:rPr>
          <w:rFonts w:cs="Arial"/>
          <w:color w:val="18161F"/>
          <w:spacing w:val="5"/>
        </w:rPr>
        <w:t xml:space="preserve"> </w:t>
      </w:r>
      <w:r>
        <w:rPr>
          <w:rFonts w:cs="Arial"/>
          <w:color w:val="18161F"/>
        </w:rPr>
        <w:t>carried</w:t>
      </w:r>
      <w:r>
        <w:rPr>
          <w:rFonts w:cs="Arial"/>
          <w:color w:val="18161F"/>
          <w:spacing w:val="20"/>
        </w:rPr>
        <w:t xml:space="preserve"> </w:t>
      </w:r>
      <w:r>
        <w:rPr>
          <w:rFonts w:cs="Arial"/>
          <w:color w:val="18161F"/>
        </w:rPr>
        <w:t>out in</w:t>
      </w:r>
      <w:r>
        <w:rPr>
          <w:rFonts w:cs="Arial"/>
          <w:color w:val="18161F"/>
          <w:spacing w:val="5"/>
        </w:rPr>
        <w:t xml:space="preserve"> </w:t>
      </w:r>
      <w:r>
        <w:rPr>
          <w:rFonts w:cs="Arial"/>
          <w:color w:val="18161F"/>
        </w:rPr>
        <w:t>a</w:t>
      </w:r>
      <w:r>
        <w:rPr>
          <w:rFonts w:cs="Arial"/>
          <w:color w:val="18161F"/>
          <w:spacing w:val="7"/>
        </w:rPr>
        <w:t xml:space="preserve"> </w:t>
      </w:r>
      <w:r>
        <w:rPr>
          <w:rFonts w:cs="Arial"/>
          <w:color w:val="18161F"/>
        </w:rPr>
        <w:t>safe</w:t>
      </w:r>
      <w:r>
        <w:rPr>
          <w:rFonts w:cs="Arial"/>
          <w:color w:val="18161F"/>
          <w:spacing w:val="1"/>
        </w:rPr>
        <w:t xml:space="preserve"> </w:t>
      </w:r>
      <w:r>
        <w:rPr>
          <w:rFonts w:cs="Arial"/>
          <w:color w:val="18161F"/>
        </w:rPr>
        <w:t>manner</w:t>
      </w:r>
      <w:r>
        <w:rPr>
          <w:rFonts w:cs="Arial"/>
          <w:color w:val="18161F"/>
          <w:spacing w:val="12"/>
        </w:rPr>
        <w:t xml:space="preserve"> </w:t>
      </w:r>
      <w:r>
        <w:rPr>
          <w:rFonts w:cs="Arial"/>
          <w:color w:val="18161F"/>
        </w:rPr>
        <w:t>in</w:t>
      </w:r>
      <w:r>
        <w:rPr>
          <w:rFonts w:cs="Arial"/>
          <w:color w:val="18161F"/>
          <w:spacing w:val="14"/>
        </w:rPr>
        <w:t xml:space="preserve"> </w:t>
      </w:r>
      <w:r>
        <w:rPr>
          <w:rFonts w:cs="Arial"/>
          <w:color w:val="18161F"/>
        </w:rPr>
        <w:t>accordance</w:t>
      </w:r>
      <w:r>
        <w:rPr>
          <w:rFonts w:cs="Arial"/>
          <w:color w:val="18161F"/>
          <w:spacing w:val="36"/>
        </w:rPr>
        <w:t xml:space="preserve"> </w:t>
      </w:r>
      <w:r>
        <w:rPr>
          <w:rFonts w:cs="Arial"/>
          <w:color w:val="18161F"/>
        </w:rPr>
        <w:t>with</w:t>
      </w:r>
      <w:r>
        <w:rPr>
          <w:rFonts w:cs="Arial"/>
          <w:color w:val="18161F"/>
          <w:spacing w:val="-10"/>
        </w:rPr>
        <w:t xml:space="preserve"> </w:t>
      </w:r>
      <w:r>
        <w:rPr>
          <w:rFonts w:cs="Arial"/>
          <w:color w:val="18161F"/>
        </w:rPr>
        <w:t>current Health &amp; Safety</w:t>
      </w:r>
      <w:r>
        <w:rPr>
          <w:rFonts w:cs="Arial"/>
          <w:color w:val="18161F"/>
          <w:spacing w:val="15"/>
        </w:rPr>
        <w:t xml:space="preserve"> </w:t>
      </w:r>
      <w:r>
        <w:rPr>
          <w:rFonts w:cs="Arial"/>
          <w:color w:val="18161F"/>
        </w:rPr>
        <w:t>Legislation</w:t>
      </w:r>
      <w:r>
        <w:rPr>
          <w:rFonts w:cs="Arial"/>
          <w:color w:val="18161F"/>
          <w:spacing w:val="18"/>
        </w:rPr>
        <w:t xml:space="preserve"> </w:t>
      </w:r>
      <w:r>
        <w:rPr>
          <w:rFonts w:cs="Arial"/>
          <w:color w:val="18161F"/>
        </w:rPr>
        <w:t>and</w:t>
      </w:r>
      <w:r>
        <w:rPr>
          <w:rFonts w:cs="Arial"/>
          <w:color w:val="18161F"/>
          <w:spacing w:val="2"/>
        </w:rPr>
        <w:t xml:space="preserve"> </w:t>
      </w:r>
      <w:r>
        <w:rPr>
          <w:rFonts w:cs="Arial"/>
          <w:color w:val="18161F"/>
        </w:rPr>
        <w:t>University</w:t>
      </w:r>
      <w:r>
        <w:rPr>
          <w:rFonts w:cs="Arial"/>
          <w:color w:val="18161F"/>
          <w:spacing w:val="19"/>
        </w:rPr>
        <w:t xml:space="preserve"> </w:t>
      </w:r>
      <w:r>
        <w:rPr>
          <w:rFonts w:cs="Arial"/>
          <w:color w:val="18161F"/>
        </w:rPr>
        <w:t>Safety</w:t>
      </w:r>
      <w:r>
        <w:rPr>
          <w:rFonts w:cs="Arial"/>
          <w:color w:val="18161F"/>
          <w:spacing w:val="8"/>
        </w:rPr>
        <w:t xml:space="preserve"> </w:t>
      </w:r>
      <w:r>
        <w:rPr>
          <w:rFonts w:cs="Arial"/>
          <w:color w:val="18161F"/>
        </w:rPr>
        <w:t>Guideline</w:t>
      </w:r>
      <w:r>
        <w:rPr>
          <w:rFonts w:cs="Arial"/>
          <w:color w:val="18161F"/>
          <w:spacing w:val="-2"/>
        </w:rPr>
        <w:t>s</w:t>
      </w:r>
      <w:r>
        <w:rPr>
          <w:rFonts w:cs="Arial"/>
          <w:color w:val="313133"/>
        </w:rPr>
        <w:t>.</w:t>
      </w:r>
    </w:p>
    <w:p w14:paraId="73A9AB21" w14:textId="77777777" w:rsidR="00564381" w:rsidRDefault="00564381" w:rsidP="00564381">
      <w:pPr>
        <w:spacing w:before="11"/>
        <w:ind w:left="2015" w:hanging="1666"/>
        <w:rPr>
          <w:rFonts w:cs="Arial"/>
        </w:rPr>
      </w:pPr>
    </w:p>
    <w:p w14:paraId="4F171430" w14:textId="77777777" w:rsidR="00564381" w:rsidRDefault="00564381" w:rsidP="00564381">
      <w:pPr>
        <w:numPr>
          <w:ilvl w:val="0"/>
          <w:numId w:val="8"/>
        </w:numPr>
        <w:spacing w:after="0" w:line="252" w:lineRule="auto"/>
        <w:ind w:right="140"/>
        <w:contextualSpacing/>
        <w:rPr>
          <w:rFonts w:cs="Arial"/>
        </w:rPr>
      </w:pPr>
      <w:r>
        <w:rPr>
          <w:rFonts w:cs="Arial"/>
          <w:color w:val="18161F"/>
        </w:rPr>
        <w:t>Maintain</w:t>
      </w:r>
      <w:r>
        <w:rPr>
          <w:rFonts w:cs="Arial"/>
          <w:color w:val="18161F"/>
          <w:spacing w:val="20"/>
        </w:rPr>
        <w:t xml:space="preserve"> </w:t>
      </w:r>
      <w:r>
        <w:rPr>
          <w:rFonts w:cs="Arial"/>
          <w:color w:val="18161F"/>
        </w:rPr>
        <w:t>the</w:t>
      </w:r>
      <w:r>
        <w:rPr>
          <w:rFonts w:cs="Arial"/>
          <w:color w:val="18161F"/>
          <w:spacing w:val="10"/>
        </w:rPr>
        <w:t xml:space="preserve"> </w:t>
      </w:r>
      <w:r>
        <w:rPr>
          <w:rFonts w:cs="Arial"/>
          <w:color w:val="18161F"/>
        </w:rPr>
        <w:t>cleanliness</w:t>
      </w:r>
      <w:r>
        <w:rPr>
          <w:rFonts w:cs="Arial"/>
          <w:color w:val="18161F"/>
          <w:spacing w:val="32"/>
        </w:rPr>
        <w:t xml:space="preserve"> </w:t>
      </w:r>
      <w:r>
        <w:rPr>
          <w:rFonts w:cs="Arial"/>
          <w:color w:val="18161F"/>
        </w:rPr>
        <w:t>of</w:t>
      </w:r>
      <w:r>
        <w:rPr>
          <w:rFonts w:cs="Arial"/>
          <w:color w:val="18161F"/>
          <w:spacing w:val="1"/>
        </w:rPr>
        <w:t xml:space="preserve"> the </w:t>
      </w:r>
      <w:r>
        <w:rPr>
          <w:rFonts w:cs="Arial"/>
          <w:color w:val="18161F"/>
        </w:rPr>
        <w:t>workshops</w:t>
      </w:r>
      <w:r>
        <w:rPr>
          <w:rFonts w:cs="Arial"/>
          <w:color w:val="18161F"/>
          <w:spacing w:val="20"/>
        </w:rPr>
        <w:t xml:space="preserve"> </w:t>
      </w:r>
      <w:r>
        <w:rPr>
          <w:rFonts w:cs="Arial"/>
          <w:color w:val="18161F"/>
        </w:rPr>
        <w:t>and</w:t>
      </w:r>
      <w:r>
        <w:rPr>
          <w:rFonts w:cs="Arial"/>
          <w:color w:val="18161F"/>
          <w:spacing w:val="7"/>
        </w:rPr>
        <w:t xml:space="preserve"> </w:t>
      </w:r>
      <w:proofErr w:type="gramStart"/>
      <w:r>
        <w:rPr>
          <w:rFonts w:cs="Arial"/>
          <w:color w:val="18161F"/>
        </w:rPr>
        <w:t>work</w:t>
      </w:r>
      <w:r>
        <w:rPr>
          <w:rFonts w:cs="Arial"/>
          <w:color w:val="18161F"/>
          <w:spacing w:val="5"/>
        </w:rPr>
        <w:t xml:space="preserve"> </w:t>
      </w:r>
      <w:r>
        <w:rPr>
          <w:rFonts w:cs="Arial"/>
          <w:color w:val="18161F"/>
        </w:rPr>
        <w:t>places</w:t>
      </w:r>
      <w:proofErr w:type="gramEnd"/>
      <w:r>
        <w:rPr>
          <w:rFonts w:cs="Arial"/>
          <w:color w:val="18161F"/>
        </w:rPr>
        <w:t>,</w:t>
      </w:r>
      <w:r>
        <w:rPr>
          <w:rFonts w:cs="Arial"/>
          <w:color w:val="18161F"/>
          <w:spacing w:val="24"/>
        </w:rPr>
        <w:t xml:space="preserve"> </w:t>
      </w:r>
      <w:r>
        <w:rPr>
          <w:rFonts w:cs="Arial"/>
          <w:color w:val="18161F"/>
        </w:rPr>
        <w:t>together</w:t>
      </w:r>
      <w:r>
        <w:rPr>
          <w:rFonts w:cs="Arial"/>
          <w:color w:val="18161F"/>
          <w:spacing w:val="15"/>
        </w:rPr>
        <w:t xml:space="preserve"> </w:t>
      </w:r>
      <w:r>
        <w:rPr>
          <w:rFonts w:cs="Arial"/>
          <w:color w:val="18161F"/>
        </w:rPr>
        <w:t>with</w:t>
      </w:r>
      <w:r>
        <w:rPr>
          <w:rFonts w:cs="Arial"/>
          <w:color w:val="18161F"/>
          <w:spacing w:val="-9"/>
        </w:rPr>
        <w:t xml:space="preserve"> </w:t>
      </w:r>
      <w:r>
        <w:rPr>
          <w:rFonts w:cs="Arial"/>
          <w:color w:val="18161F"/>
        </w:rPr>
        <w:t>the</w:t>
      </w:r>
      <w:r>
        <w:rPr>
          <w:rFonts w:cs="Arial"/>
          <w:color w:val="18161F"/>
          <w:spacing w:val="6"/>
        </w:rPr>
        <w:t xml:space="preserve"> </w:t>
      </w:r>
      <w:r>
        <w:rPr>
          <w:rFonts w:cs="Arial"/>
          <w:color w:val="18161F"/>
        </w:rPr>
        <w:t>care and</w:t>
      </w:r>
      <w:r>
        <w:rPr>
          <w:rFonts w:cs="Arial"/>
          <w:color w:val="18161F"/>
          <w:spacing w:val="21"/>
        </w:rPr>
        <w:t xml:space="preserve"> </w:t>
      </w:r>
      <w:r>
        <w:rPr>
          <w:rFonts w:cs="Arial"/>
          <w:color w:val="18161F"/>
        </w:rPr>
        <w:t>security</w:t>
      </w:r>
      <w:r>
        <w:rPr>
          <w:rFonts w:cs="Arial"/>
          <w:color w:val="18161F"/>
          <w:spacing w:val="4"/>
        </w:rPr>
        <w:t xml:space="preserve"> </w:t>
      </w:r>
      <w:r>
        <w:rPr>
          <w:rFonts w:cs="Arial"/>
          <w:color w:val="18161F"/>
        </w:rPr>
        <w:t>of</w:t>
      </w:r>
      <w:r>
        <w:rPr>
          <w:rFonts w:cs="Arial"/>
          <w:color w:val="18161F"/>
          <w:spacing w:val="-2"/>
        </w:rPr>
        <w:t xml:space="preserve"> </w:t>
      </w:r>
      <w:r>
        <w:rPr>
          <w:rFonts w:cs="Arial"/>
          <w:color w:val="18161F"/>
        </w:rPr>
        <w:t>tools</w:t>
      </w:r>
      <w:r>
        <w:rPr>
          <w:rFonts w:cs="Arial"/>
          <w:color w:val="18161F"/>
          <w:spacing w:val="25"/>
        </w:rPr>
        <w:t xml:space="preserve"> </w:t>
      </w:r>
      <w:r>
        <w:rPr>
          <w:rFonts w:cs="Arial"/>
          <w:color w:val="18161F"/>
        </w:rPr>
        <w:t>and</w:t>
      </w:r>
      <w:r>
        <w:rPr>
          <w:rFonts w:cs="Arial"/>
          <w:color w:val="18161F"/>
          <w:spacing w:val="9"/>
        </w:rPr>
        <w:t xml:space="preserve"> </w:t>
      </w:r>
      <w:r>
        <w:rPr>
          <w:rFonts w:cs="Arial"/>
          <w:color w:val="18161F"/>
        </w:rPr>
        <w:t>equipment.</w:t>
      </w:r>
    </w:p>
    <w:p w14:paraId="436E5160" w14:textId="77777777" w:rsidR="00564381" w:rsidRDefault="00564381" w:rsidP="00564381">
      <w:pPr>
        <w:spacing w:before="6"/>
        <w:ind w:left="502"/>
        <w:contextualSpacing/>
      </w:pPr>
    </w:p>
    <w:p w14:paraId="7A34A4D7" w14:textId="77777777" w:rsidR="00564381" w:rsidRPr="00C2779D" w:rsidRDefault="00564381" w:rsidP="00564381">
      <w:pPr>
        <w:numPr>
          <w:ilvl w:val="0"/>
          <w:numId w:val="8"/>
        </w:numPr>
        <w:spacing w:before="6" w:after="0" w:line="240" w:lineRule="auto"/>
        <w:ind w:right="1039"/>
        <w:contextualSpacing/>
      </w:pPr>
      <w:r w:rsidRPr="00C2779D">
        <w:rPr>
          <w:rFonts w:cs="Arial"/>
          <w:color w:val="18161F"/>
        </w:rPr>
        <w:t>The list of duties is not exhaustive.  You may be required to undertake additional tasks that fall within your competence as directed by your line manager, or nominee.</w:t>
      </w:r>
    </w:p>
    <w:p w14:paraId="57FB45E4" w14:textId="77777777" w:rsidR="002C3EBB" w:rsidRDefault="002C3EBB" w:rsidP="006D1A95">
      <w:pPr>
        <w:keepNext/>
        <w:keepLines/>
        <w:spacing w:after="0" w:line="276" w:lineRule="auto"/>
        <w:outlineLvl w:val="1"/>
        <w:rPr>
          <w:rFonts w:ascii="Arial" w:eastAsiaTheme="minorEastAsia" w:hAnsi="Arial" w:cs="Arial"/>
          <w:b/>
          <w:lang w:val="en-US" w:eastAsia="en-GB"/>
        </w:rPr>
      </w:pPr>
    </w:p>
    <w:p w14:paraId="0A432DCF" w14:textId="77777777" w:rsidR="002C3EBB" w:rsidRDefault="002C3EBB" w:rsidP="006D1A95">
      <w:pPr>
        <w:keepNext/>
        <w:keepLines/>
        <w:spacing w:after="0" w:line="276" w:lineRule="auto"/>
        <w:outlineLvl w:val="1"/>
        <w:rPr>
          <w:rFonts w:ascii="Arial" w:eastAsiaTheme="minorEastAsia" w:hAnsi="Arial" w:cs="Arial"/>
          <w:b/>
          <w:lang w:val="en-US" w:eastAsia="en-GB"/>
        </w:rPr>
      </w:pPr>
    </w:p>
    <w:p w14:paraId="32D6D9EF" w14:textId="77777777" w:rsidR="002C3EBB" w:rsidRDefault="002C3EBB" w:rsidP="006D1A95">
      <w:pPr>
        <w:keepNext/>
        <w:keepLines/>
        <w:spacing w:after="0" w:line="276" w:lineRule="auto"/>
        <w:outlineLvl w:val="1"/>
        <w:rPr>
          <w:rFonts w:ascii="Arial" w:eastAsiaTheme="minorEastAsia" w:hAnsi="Arial" w:cs="Arial"/>
          <w:b/>
          <w:lang w:val="en-US" w:eastAsia="en-GB"/>
        </w:rPr>
      </w:pPr>
    </w:p>
    <w:p w14:paraId="2163578F" w14:textId="77777777" w:rsidR="002C3EBB" w:rsidRDefault="002C3EBB" w:rsidP="006D1A95">
      <w:pPr>
        <w:keepNext/>
        <w:keepLines/>
        <w:spacing w:after="0" w:line="276" w:lineRule="auto"/>
        <w:outlineLvl w:val="1"/>
        <w:rPr>
          <w:rFonts w:ascii="Arial" w:eastAsiaTheme="minorEastAsia" w:hAnsi="Arial" w:cs="Arial"/>
          <w:b/>
          <w:lang w:val="en-US" w:eastAsia="en-GB"/>
        </w:rPr>
      </w:pPr>
    </w:p>
    <w:p w14:paraId="7F7DE970" w14:textId="77777777" w:rsidR="002C3EBB" w:rsidRDefault="002C3EBB" w:rsidP="006D1A95">
      <w:pPr>
        <w:keepNext/>
        <w:keepLines/>
        <w:spacing w:after="0" w:line="276" w:lineRule="auto"/>
        <w:outlineLvl w:val="1"/>
        <w:rPr>
          <w:rFonts w:ascii="Arial" w:eastAsiaTheme="minorEastAsia" w:hAnsi="Arial" w:cs="Arial"/>
          <w:b/>
          <w:lang w:val="en-US" w:eastAsia="en-GB"/>
        </w:rPr>
      </w:pPr>
    </w:p>
    <w:p w14:paraId="4594A0F5" w14:textId="77777777" w:rsidR="002C3EBB" w:rsidRDefault="002C3EBB" w:rsidP="006D1A95">
      <w:pPr>
        <w:keepNext/>
        <w:keepLines/>
        <w:spacing w:after="0" w:line="276" w:lineRule="auto"/>
        <w:outlineLvl w:val="1"/>
        <w:rPr>
          <w:rFonts w:ascii="Arial" w:eastAsiaTheme="minorEastAsia" w:hAnsi="Arial" w:cs="Arial"/>
          <w:b/>
          <w:lang w:val="en-US" w:eastAsia="en-GB"/>
        </w:rPr>
      </w:pPr>
    </w:p>
    <w:p w14:paraId="68AB7EE5" w14:textId="1C71674C" w:rsidR="006D1A95" w:rsidRPr="006D1A95" w:rsidRDefault="006D1A95" w:rsidP="006D1A95">
      <w:pPr>
        <w:keepNext/>
        <w:keepLines/>
        <w:spacing w:after="0" w:line="276" w:lineRule="auto"/>
        <w:outlineLvl w:val="1"/>
        <w:rPr>
          <w:rFonts w:ascii="Arial" w:eastAsia="Times New Roman" w:hAnsi="Arial" w:cs="Arial"/>
          <w:b/>
          <w:bCs/>
        </w:rPr>
      </w:pPr>
      <w:r w:rsidRPr="006D1A95">
        <w:rPr>
          <w:rFonts w:ascii="Arial" w:eastAsia="Times New Roman" w:hAnsi="Arial" w:cs="Arial"/>
          <w:b/>
          <w:bCs/>
        </w:rPr>
        <w:t>Additional responsibilities</w:t>
      </w:r>
    </w:p>
    <w:p w14:paraId="162FF35B" w14:textId="77777777" w:rsidR="006D1A95" w:rsidRPr="00AE3079" w:rsidRDefault="006D1A95" w:rsidP="006D1A95">
      <w:pPr>
        <w:pStyle w:val="ListParagraph"/>
        <w:keepNext/>
        <w:keepLines/>
        <w:spacing w:after="0" w:line="276" w:lineRule="auto"/>
        <w:ind w:left="360"/>
        <w:outlineLvl w:val="1"/>
        <w:rPr>
          <w:rFonts w:ascii="Arial" w:eastAsia="Times New Roman" w:hAnsi="Arial" w:cs="Arial"/>
          <w:b/>
          <w:bCs/>
        </w:rPr>
      </w:pPr>
    </w:p>
    <w:p w14:paraId="4897AD92" w14:textId="77777777" w:rsidR="006D1A95" w:rsidRDefault="006D1A95" w:rsidP="006D1A95">
      <w:pPr>
        <w:pStyle w:val="ListParagraph"/>
        <w:numPr>
          <w:ilvl w:val="0"/>
          <w:numId w:val="3"/>
        </w:numPr>
        <w:spacing w:after="120" w:line="276" w:lineRule="auto"/>
        <w:ind w:left="567" w:hanging="567"/>
        <w:rPr>
          <w:rFonts w:ascii="Arial" w:eastAsia="Calibri" w:hAnsi="Arial" w:cs="Times New Roman"/>
        </w:rPr>
      </w:pPr>
      <w:r>
        <w:rPr>
          <w:rFonts w:ascii="Arial" w:eastAsia="Calibri" w:hAnsi="Arial" w:cs="Times New Roman"/>
        </w:rPr>
        <w:t>Engage in continuous personal and professional development in line with the demands of the role, including undertaking relevant training and development activities.</w:t>
      </w:r>
    </w:p>
    <w:p w14:paraId="7DEA86C3" w14:textId="77777777" w:rsidR="006D1A95" w:rsidRDefault="006D1A95" w:rsidP="006D1A95">
      <w:pPr>
        <w:pStyle w:val="ListParagraph"/>
        <w:numPr>
          <w:ilvl w:val="0"/>
          <w:numId w:val="3"/>
        </w:numPr>
        <w:spacing w:after="120" w:line="276" w:lineRule="auto"/>
        <w:ind w:left="567" w:hanging="567"/>
        <w:rPr>
          <w:rFonts w:ascii="Arial" w:eastAsia="Calibri" w:hAnsi="Arial" w:cs="Times New Roman"/>
        </w:rPr>
      </w:pPr>
      <w:r>
        <w:rPr>
          <w:rFonts w:ascii="Arial" w:eastAsia="Calibri" w:hAnsi="Arial" w:cs="Times New Roman"/>
        </w:rPr>
        <w:lastRenderedPageBreak/>
        <w:t xml:space="preserve">Ensure and promote the personal health, safety and wellbeing of staff and students. </w:t>
      </w:r>
    </w:p>
    <w:p w14:paraId="2940E70B" w14:textId="77777777" w:rsidR="006D1A95" w:rsidRDefault="006D1A95" w:rsidP="006D1A95">
      <w:pPr>
        <w:pStyle w:val="ListParagraph"/>
        <w:numPr>
          <w:ilvl w:val="0"/>
          <w:numId w:val="3"/>
        </w:numPr>
        <w:spacing w:after="120" w:line="276" w:lineRule="auto"/>
        <w:ind w:left="567" w:hanging="567"/>
        <w:rPr>
          <w:rFonts w:ascii="Arial" w:eastAsia="Calibri" w:hAnsi="Arial" w:cs="Times New Roman"/>
        </w:rPr>
      </w:pPr>
      <w:r>
        <w:rPr>
          <w:rFonts w:ascii="Arial" w:eastAsia="Calibri" w:hAnsi="Arial" w:cs="Times New Roman"/>
        </w:rPr>
        <w:t xml:space="preserve">Carry out duties in a way which promotes fairness in all </w:t>
      </w:r>
      <w:proofErr w:type="gramStart"/>
      <w:r>
        <w:rPr>
          <w:rFonts w:ascii="Arial" w:eastAsia="Calibri" w:hAnsi="Arial" w:cs="Times New Roman"/>
        </w:rPr>
        <w:t>matters</w:t>
      </w:r>
      <w:proofErr w:type="gramEnd"/>
      <w:r>
        <w:rPr>
          <w:rFonts w:ascii="Arial" w:eastAsia="Calibri" w:hAnsi="Arial" w:cs="Times New Roman"/>
        </w:rPr>
        <w:t xml:space="preserve"> and which engenders trust.  </w:t>
      </w:r>
    </w:p>
    <w:p w14:paraId="39EC62BE" w14:textId="77777777" w:rsidR="006D1A95" w:rsidRDefault="006D1A95" w:rsidP="006D1A95">
      <w:pPr>
        <w:pStyle w:val="ListParagraph"/>
        <w:numPr>
          <w:ilvl w:val="0"/>
          <w:numId w:val="3"/>
        </w:numPr>
        <w:spacing w:after="120" w:line="276" w:lineRule="auto"/>
        <w:ind w:left="567" w:hanging="567"/>
        <w:rPr>
          <w:rFonts w:ascii="Arial" w:eastAsia="Calibri" w:hAnsi="Arial" w:cs="Times New Roman"/>
        </w:rPr>
      </w:pPr>
      <w:r>
        <w:rPr>
          <w:rFonts w:ascii="Arial" w:eastAsia="Calibri" w:hAnsi="Arial" w:cs="Times New Roman"/>
        </w:rPr>
        <w:t>Promote equality of opportunity and support diversity and inclusion as well as working to support the University’s environmental sustainability agenda and practices.</w:t>
      </w:r>
    </w:p>
    <w:p w14:paraId="05B73F62" w14:textId="77777777" w:rsidR="005523B4" w:rsidRDefault="005523B4" w:rsidP="002A6A96">
      <w:pPr>
        <w:spacing w:after="120" w:line="276" w:lineRule="auto"/>
        <w:ind w:right="850"/>
        <w:rPr>
          <w:rFonts w:ascii="Arial" w:eastAsiaTheme="minorEastAsia" w:hAnsi="Arial" w:cs="Arial"/>
          <w:b/>
          <w:color w:val="D20063"/>
          <w:sz w:val="30"/>
          <w:szCs w:val="30"/>
          <w:lang w:val="en-US"/>
        </w:rPr>
      </w:pPr>
    </w:p>
    <w:p w14:paraId="4CF874D9" w14:textId="77777777" w:rsidR="005523B4" w:rsidRDefault="005523B4" w:rsidP="002A6A96">
      <w:pPr>
        <w:spacing w:after="120" w:line="276" w:lineRule="auto"/>
        <w:ind w:right="850"/>
        <w:rPr>
          <w:rFonts w:ascii="Arial" w:eastAsiaTheme="minorEastAsia" w:hAnsi="Arial" w:cs="Arial"/>
          <w:b/>
          <w:color w:val="D20063"/>
          <w:sz w:val="30"/>
          <w:szCs w:val="30"/>
          <w:lang w:val="en-US"/>
        </w:rPr>
      </w:pPr>
    </w:p>
    <w:p w14:paraId="22CDA9CF" w14:textId="77777777" w:rsidR="005523B4" w:rsidRDefault="005523B4" w:rsidP="002A6A96">
      <w:pPr>
        <w:spacing w:after="120" w:line="276" w:lineRule="auto"/>
        <w:ind w:right="850"/>
        <w:rPr>
          <w:rFonts w:ascii="Arial" w:eastAsiaTheme="minorEastAsia" w:hAnsi="Arial" w:cs="Arial"/>
          <w:b/>
          <w:color w:val="D20063"/>
          <w:sz w:val="30"/>
          <w:szCs w:val="30"/>
          <w:lang w:val="en-US"/>
        </w:rPr>
      </w:pPr>
    </w:p>
    <w:p w14:paraId="09EF8FCD" w14:textId="77777777" w:rsidR="005523B4" w:rsidRPr="00174499" w:rsidRDefault="005523B4" w:rsidP="005523B4">
      <w:pPr>
        <w:spacing w:after="120" w:line="276" w:lineRule="auto"/>
        <w:ind w:right="850"/>
        <w:rPr>
          <w:rFonts w:ascii="Arial" w:eastAsia="Calibri" w:hAnsi="Arial" w:cs="Times New Roman"/>
        </w:rPr>
      </w:pPr>
      <w:r w:rsidRPr="00174499">
        <w:rPr>
          <w:rFonts w:ascii="Arial" w:eastAsiaTheme="minorEastAsia" w:hAnsi="Arial" w:cs="Arial"/>
          <w:b/>
          <w:color w:val="D20063"/>
          <w:sz w:val="30"/>
          <w:szCs w:val="30"/>
          <w:lang w:val="en-US"/>
        </w:rPr>
        <w:t>Person specification</w:t>
      </w:r>
    </w:p>
    <w:p w14:paraId="466C6611" w14:textId="77777777" w:rsidR="005523B4" w:rsidRPr="00197B1C" w:rsidRDefault="005523B4" w:rsidP="005523B4">
      <w:pPr>
        <w:spacing w:after="0" w:line="240" w:lineRule="auto"/>
        <w:rPr>
          <w:rFonts w:ascii="Arial" w:eastAsiaTheme="minorEastAsia" w:hAnsi="Arial" w:cs="Arial"/>
          <w:sz w:val="20"/>
          <w:szCs w:val="20"/>
          <w:lang w:val="en-US"/>
        </w:rPr>
      </w:pPr>
    </w:p>
    <w:tbl>
      <w:tblPr>
        <w:tblW w:w="0" w:type="auto"/>
        <w:tblInd w:w="142" w:type="dxa"/>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3239"/>
        <w:gridCol w:w="4011"/>
        <w:gridCol w:w="2383"/>
      </w:tblGrid>
      <w:tr w:rsidR="005523B4" w:rsidRPr="00BE3F35" w14:paraId="4E918423" w14:textId="77777777" w:rsidTr="005523B4">
        <w:trPr>
          <w:trHeight w:val="498"/>
          <w:tblHeader/>
        </w:trPr>
        <w:tc>
          <w:tcPr>
            <w:tcW w:w="3239" w:type="dxa"/>
            <w:tcBorders>
              <w:top w:val="nil"/>
              <w:left w:val="nil"/>
            </w:tcBorders>
            <w:shd w:val="clear" w:color="auto" w:fill="auto"/>
          </w:tcPr>
          <w:p w14:paraId="479475AA" w14:textId="77777777" w:rsidR="005523B4" w:rsidRPr="008C2579" w:rsidRDefault="005523B4" w:rsidP="005523B4">
            <w:pPr>
              <w:spacing w:after="0" w:line="240" w:lineRule="auto"/>
              <w:rPr>
                <w:rFonts w:ascii="Arial" w:eastAsia="Calibri" w:hAnsi="Arial" w:cs="Times New Roman"/>
                <w:color w:val="FFFFFF"/>
                <w:sz w:val="20"/>
              </w:rPr>
            </w:pPr>
            <w:bookmarkStart w:id="0" w:name="_Hlk50724731"/>
          </w:p>
        </w:tc>
        <w:tc>
          <w:tcPr>
            <w:tcW w:w="4011" w:type="dxa"/>
            <w:shd w:val="clear" w:color="auto" w:fill="808080" w:themeFill="background1" w:themeFillShade="80"/>
          </w:tcPr>
          <w:p w14:paraId="2572CC48" w14:textId="77777777" w:rsidR="005523B4" w:rsidRPr="008C2579" w:rsidRDefault="005523B4" w:rsidP="005523B4">
            <w:pPr>
              <w:spacing w:after="0" w:line="240" w:lineRule="auto"/>
              <w:rPr>
                <w:rFonts w:ascii="Arial" w:eastAsia="Calibri" w:hAnsi="Arial" w:cs="Times New Roman"/>
                <w:b/>
                <w:color w:val="FFFFFF"/>
              </w:rPr>
            </w:pPr>
            <w:r w:rsidRPr="008C2579">
              <w:rPr>
                <w:rFonts w:ascii="Arial" w:eastAsia="Calibri" w:hAnsi="Arial" w:cs="Times New Roman"/>
                <w:b/>
                <w:color w:val="FFFFFF"/>
              </w:rPr>
              <w:t>Essential</w:t>
            </w:r>
          </w:p>
        </w:tc>
        <w:tc>
          <w:tcPr>
            <w:tcW w:w="2383" w:type="dxa"/>
            <w:shd w:val="clear" w:color="auto" w:fill="808080" w:themeFill="background1" w:themeFillShade="80"/>
          </w:tcPr>
          <w:p w14:paraId="4013B19C" w14:textId="77777777" w:rsidR="005523B4" w:rsidRPr="00173A1D" w:rsidRDefault="005523B4" w:rsidP="005523B4">
            <w:pPr>
              <w:spacing w:after="0" w:line="240" w:lineRule="auto"/>
              <w:rPr>
                <w:rFonts w:ascii="Arial" w:eastAsia="Calibri" w:hAnsi="Arial" w:cs="Times New Roman"/>
                <w:b/>
                <w:color w:val="FFFFFF"/>
              </w:rPr>
            </w:pPr>
            <w:r w:rsidRPr="00173A1D">
              <w:rPr>
                <w:rFonts w:ascii="Arial" w:eastAsia="Calibri" w:hAnsi="Arial" w:cs="Times New Roman"/>
                <w:b/>
                <w:color w:val="FFFFFF"/>
              </w:rPr>
              <w:t>Method of assessment</w:t>
            </w:r>
          </w:p>
        </w:tc>
      </w:tr>
      <w:tr w:rsidR="005523B4" w:rsidRPr="008C2579" w14:paraId="3F70529D" w14:textId="77777777" w:rsidTr="005523B4">
        <w:trPr>
          <w:trHeight w:val="1488"/>
        </w:trPr>
        <w:tc>
          <w:tcPr>
            <w:tcW w:w="3239" w:type="dxa"/>
            <w:shd w:val="clear" w:color="auto" w:fill="auto"/>
          </w:tcPr>
          <w:p w14:paraId="3F872415"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r w:rsidRPr="00155BFE">
              <w:rPr>
                <w:rFonts w:ascii="Arial" w:eastAsia="MS Mincho" w:hAnsi="Arial" w:cs="Arial"/>
                <w:b/>
              </w:rPr>
              <w:t>Education and qualifications</w:t>
            </w:r>
          </w:p>
          <w:p w14:paraId="3E800CA6"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51722009"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2243CA0B" w14:textId="77777777" w:rsidR="005523B4" w:rsidRPr="00174499"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tc>
        <w:tc>
          <w:tcPr>
            <w:tcW w:w="4011" w:type="dxa"/>
            <w:shd w:val="clear" w:color="auto" w:fill="auto"/>
          </w:tcPr>
          <w:p w14:paraId="41F3DF19" w14:textId="77777777" w:rsidR="00564381" w:rsidRDefault="00564381" w:rsidP="00564381">
            <w:pPr>
              <w:rPr>
                <w:rFonts w:cs="Arial"/>
                <w:szCs w:val="20"/>
              </w:rPr>
            </w:pPr>
            <w:r>
              <w:rPr>
                <w:rFonts w:cs="Arial"/>
                <w:szCs w:val="20"/>
              </w:rPr>
              <w:t xml:space="preserve">GCSE Maths, grade C </w:t>
            </w:r>
          </w:p>
          <w:p w14:paraId="43C2A3F0" w14:textId="77777777" w:rsidR="00564381" w:rsidRDefault="00564381" w:rsidP="00564381">
            <w:pPr>
              <w:rPr>
                <w:rFonts w:cs="Arial"/>
                <w:szCs w:val="20"/>
              </w:rPr>
            </w:pPr>
            <w:r>
              <w:rPr>
                <w:rFonts w:cs="Arial"/>
                <w:szCs w:val="20"/>
              </w:rPr>
              <w:t>GCSE Science (Physics), grade C</w:t>
            </w:r>
          </w:p>
          <w:p w14:paraId="1DAADA7F" w14:textId="1D181092" w:rsidR="005523B4" w:rsidRPr="00173A1D" w:rsidRDefault="00564381" w:rsidP="00564381">
            <w:pPr>
              <w:spacing w:after="0" w:line="276" w:lineRule="auto"/>
              <w:rPr>
                <w:rFonts w:ascii="Arial" w:eastAsia="Calibri" w:hAnsi="Arial" w:cs="Arial"/>
                <w:lang w:val="en-US"/>
              </w:rPr>
            </w:pPr>
            <w:r>
              <w:rPr>
                <w:rFonts w:cs="Arial"/>
                <w:szCs w:val="20"/>
              </w:rPr>
              <w:t>GCSE English, grade C</w:t>
            </w:r>
          </w:p>
        </w:tc>
        <w:tc>
          <w:tcPr>
            <w:tcW w:w="2383" w:type="dxa"/>
            <w:tcBorders>
              <w:top w:val="single" w:sz="4" w:space="0" w:color="AEB4AB"/>
              <w:left w:val="single" w:sz="4" w:space="0" w:color="AEB4AB"/>
              <w:bottom w:val="single" w:sz="4" w:space="0" w:color="AEB4AB"/>
              <w:right w:val="single" w:sz="4" w:space="0" w:color="AEB4AB"/>
            </w:tcBorders>
          </w:tcPr>
          <w:p w14:paraId="3E8CED17" w14:textId="77777777" w:rsidR="005523B4" w:rsidRPr="00173A1D" w:rsidRDefault="005523B4" w:rsidP="005523B4">
            <w:pPr>
              <w:spacing w:after="0" w:line="240" w:lineRule="auto"/>
              <w:rPr>
                <w:rFonts w:ascii="Arial" w:eastAsia="Calibri" w:hAnsi="Arial" w:cs="Arial"/>
                <w:lang w:val="en-US"/>
              </w:rPr>
            </w:pPr>
            <w:r w:rsidRPr="00173A1D">
              <w:rPr>
                <w:rFonts w:ascii="Arial" w:eastAsia="Calibri" w:hAnsi="Arial" w:cs="Arial"/>
                <w:lang w:val="en-US"/>
              </w:rPr>
              <w:t>Application form</w:t>
            </w:r>
          </w:p>
        </w:tc>
      </w:tr>
      <w:tr w:rsidR="005523B4" w:rsidRPr="008C2579" w14:paraId="4ED20AF4" w14:textId="77777777" w:rsidTr="005523B4">
        <w:trPr>
          <w:trHeight w:val="1468"/>
        </w:trPr>
        <w:tc>
          <w:tcPr>
            <w:tcW w:w="3239" w:type="dxa"/>
            <w:shd w:val="clear" w:color="auto" w:fill="auto"/>
          </w:tcPr>
          <w:p w14:paraId="531E20E8"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r w:rsidRPr="00155BFE">
              <w:rPr>
                <w:rFonts w:ascii="Arial" w:eastAsia="MS Mincho" w:hAnsi="Arial" w:cs="Arial"/>
                <w:b/>
              </w:rPr>
              <w:t>Experience</w:t>
            </w:r>
          </w:p>
          <w:p w14:paraId="45E1563F"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70B6934A"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273D6702"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79A58B91" w14:textId="77777777" w:rsidR="005523B4" w:rsidRPr="00155BFE" w:rsidRDefault="005523B4" w:rsidP="005523B4">
            <w:pPr>
              <w:widowControl w:val="0"/>
              <w:suppressAutoHyphens/>
              <w:autoSpaceDE w:val="0"/>
              <w:autoSpaceDN w:val="0"/>
              <w:adjustRightInd w:val="0"/>
              <w:spacing w:after="0" w:line="288" w:lineRule="auto"/>
              <w:textAlignment w:val="center"/>
              <w:rPr>
                <w:rFonts w:ascii="Arial" w:eastAsia="Calibri" w:hAnsi="Arial" w:cs="Times New Roman"/>
                <w:b/>
                <w:sz w:val="20"/>
              </w:rPr>
            </w:pPr>
          </w:p>
        </w:tc>
        <w:tc>
          <w:tcPr>
            <w:tcW w:w="4011" w:type="dxa"/>
            <w:shd w:val="clear" w:color="auto" w:fill="auto"/>
          </w:tcPr>
          <w:p w14:paraId="01E2E290" w14:textId="77777777" w:rsidR="00564381" w:rsidRPr="00B87C39" w:rsidRDefault="00564381" w:rsidP="00564381">
            <w:pPr>
              <w:rPr>
                <w:rFonts w:cs="Arial"/>
                <w:szCs w:val="20"/>
              </w:rPr>
            </w:pPr>
            <w:r w:rsidRPr="00B87C39">
              <w:rPr>
                <w:rFonts w:cs="Arial"/>
                <w:szCs w:val="20"/>
              </w:rPr>
              <w:t>Experience of workin</w:t>
            </w:r>
            <w:r>
              <w:rPr>
                <w:rFonts w:cs="Arial"/>
                <w:szCs w:val="20"/>
              </w:rPr>
              <w:t xml:space="preserve">g in accordance with Health and </w:t>
            </w:r>
            <w:r w:rsidRPr="00B87C39">
              <w:rPr>
                <w:rFonts w:cs="Arial"/>
                <w:szCs w:val="20"/>
              </w:rPr>
              <w:t>S</w:t>
            </w:r>
            <w:r>
              <w:rPr>
                <w:rFonts w:cs="Arial"/>
                <w:szCs w:val="20"/>
              </w:rPr>
              <w:t>afety legislation and standards</w:t>
            </w:r>
            <w:r w:rsidRPr="00B87C39">
              <w:rPr>
                <w:rFonts w:cs="Arial"/>
                <w:szCs w:val="20"/>
              </w:rPr>
              <w:t>.</w:t>
            </w:r>
          </w:p>
          <w:p w14:paraId="781A5A4B" w14:textId="77777777" w:rsidR="00564381" w:rsidRPr="00B87C39" w:rsidRDefault="00564381" w:rsidP="00564381">
            <w:pPr>
              <w:rPr>
                <w:rFonts w:cs="Arial"/>
                <w:szCs w:val="20"/>
              </w:rPr>
            </w:pPr>
            <w:r w:rsidRPr="00B87C39">
              <w:rPr>
                <w:rFonts w:cs="Arial"/>
                <w:szCs w:val="20"/>
              </w:rPr>
              <w:t>Experience of working in a customer focused</w:t>
            </w:r>
            <w:r>
              <w:rPr>
                <w:rFonts w:cs="Arial"/>
                <w:szCs w:val="20"/>
              </w:rPr>
              <w:t xml:space="preserve"> e</w:t>
            </w:r>
            <w:r w:rsidRPr="00B87C39">
              <w:rPr>
                <w:rFonts w:cs="Arial"/>
                <w:szCs w:val="20"/>
              </w:rPr>
              <w:t>nvironment</w:t>
            </w:r>
            <w:r>
              <w:rPr>
                <w:rFonts w:cs="Arial"/>
                <w:szCs w:val="20"/>
              </w:rPr>
              <w:t>.</w:t>
            </w:r>
          </w:p>
          <w:p w14:paraId="2606E0FE" w14:textId="77777777" w:rsidR="00564381" w:rsidRPr="005A7647" w:rsidRDefault="00564381" w:rsidP="00564381">
            <w:pPr>
              <w:rPr>
                <w:rFonts w:cs="Arial"/>
                <w:szCs w:val="20"/>
              </w:rPr>
            </w:pPr>
            <w:r w:rsidRPr="005A7647">
              <w:rPr>
                <w:rFonts w:cs="Arial"/>
                <w:szCs w:val="20"/>
              </w:rPr>
              <w:t>The ability to complete necessary paperwork, i.e. time sheets and Work Orders, etc.</w:t>
            </w:r>
          </w:p>
          <w:p w14:paraId="5EE843B1" w14:textId="70F2307C" w:rsidR="006D1A95" w:rsidRPr="006D1A95" w:rsidRDefault="00564381" w:rsidP="00564381">
            <w:pPr>
              <w:spacing w:line="276" w:lineRule="auto"/>
              <w:rPr>
                <w:rFonts w:ascii="Arial" w:eastAsia="Arial" w:hAnsi="Arial" w:cs="Arial"/>
              </w:rPr>
            </w:pPr>
            <w:r>
              <w:rPr>
                <w:rFonts w:cs="Arial"/>
                <w:szCs w:val="20"/>
              </w:rPr>
              <w:t>A basic knowledge of electrical systems/ building construction and maintenance.</w:t>
            </w:r>
          </w:p>
        </w:tc>
        <w:tc>
          <w:tcPr>
            <w:tcW w:w="2383" w:type="dxa"/>
            <w:tcBorders>
              <w:top w:val="single" w:sz="4" w:space="0" w:color="AEB4AB"/>
              <w:left w:val="single" w:sz="4" w:space="0" w:color="AEB4AB"/>
              <w:bottom w:val="single" w:sz="4" w:space="0" w:color="AEB4AB"/>
              <w:right w:val="single" w:sz="4" w:space="0" w:color="AEB4AB"/>
            </w:tcBorders>
          </w:tcPr>
          <w:p w14:paraId="0F79CD9F" w14:textId="77777777" w:rsidR="005523B4" w:rsidRPr="00173A1D" w:rsidRDefault="005523B4" w:rsidP="005523B4">
            <w:pPr>
              <w:spacing w:after="0" w:line="240" w:lineRule="auto"/>
              <w:rPr>
                <w:rFonts w:ascii="Arial" w:eastAsia="Calibri" w:hAnsi="Arial" w:cs="Arial"/>
                <w:lang w:val="en-US"/>
              </w:rPr>
            </w:pPr>
            <w:r w:rsidRPr="00173A1D">
              <w:rPr>
                <w:rFonts w:ascii="Arial" w:eastAsia="Calibri" w:hAnsi="Arial" w:cs="Arial"/>
                <w:lang w:val="en-US"/>
              </w:rPr>
              <w:t>Application form and interview</w:t>
            </w:r>
          </w:p>
        </w:tc>
      </w:tr>
      <w:tr w:rsidR="005523B4" w:rsidRPr="008C2579" w14:paraId="4469BFF4" w14:textId="77777777" w:rsidTr="007159D1">
        <w:trPr>
          <w:trHeight w:val="3292"/>
        </w:trPr>
        <w:tc>
          <w:tcPr>
            <w:tcW w:w="3239" w:type="dxa"/>
            <w:shd w:val="clear" w:color="auto" w:fill="auto"/>
          </w:tcPr>
          <w:p w14:paraId="6AFB0356"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r w:rsidRPr="00155BFE">
              <w:rPr>
                <w:rFonts w:ascii="Arial" w:eastAsia="MS Mincho" w:hAnsi="Arial" w:cs="Arial"/>
                <w:b/>
              </w:rPr>
              <w:t>Aptitude and skills</w:t>
            </w:r>
          </w:p>
          <w:p w14:paraId="3ABBEC22"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565EB1C9"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09D75945" w14:textId="77777777" w:rsidR="005523B4"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2588591A" w14:textId="77777777" w:rsidR="005523B4" w:rsidRPr="00155BFE" w:rsidRDefault="005523B4" w:rsidP="005523B4">
            <w:pPr>
              <w:widowControl w:val="0"/>
              <w:suppressAutoHyphens/>
              <w:autoSpaceDE w:val="0"/>
              <w:autoSpaceDN w:val="0"/>
              <w:adjustRightInd w:val="0"/>
              <w:spacing w:after="0" w:line="288" w:lineRule="auto"/>
              <w:textAlignment w:val="center"/>
              <w:rPr>
                <w:rFonts w:ascii="Arial" w:eastAsia="Calibri" w:hAnsi="Arial" w:cs="Times New Roman"/>
                <w:b/>
              </w:rPr>
            </w:pPr>
          </w:p>
        </w:tc>
        <w:tc>
          <w:tcPr>
            <w:tcW w:w="4011" w:type="dxa"/>
            <w:shd w:val="clear" w:color="auto" w:fill="auto"/>
          </w:tcPr>
          <w:p w14:paraId="5F2AD22A" w14:textId="77777777" w:rsidR="00564381" w:rsidRPr="005A7647" w:rsidRDefault="00564381" w:rsidP="00564381">
            <w:pPr>
              <w:spacing w:after="0" w:line="240" w:lineRule="auto"/>
              <w:rPr>
                <w:rFonts w:cs="Arial"/>
                <w:szCs w:val="20"/>
              </w:rPr>
            </w:pPr>
            <w:r w:rsidRPr="005A7647">
              <w:rPr>
                <w:rFonts w:cs="Arial"/>
                <w:szCs w:val="20"/>
              </w:rPr>
              <w:t>A</w:t>
            </w:r>
            <w:r>
              <w:rPr>
                <w:rFonts w:cs="Arial"/>
                <w:szCs w:val="20"/>
              </w:rPr>
              <w:t>ptitude for outside and inside manual work.</w:t>
            </w:r>
          </w:p>
          <w:p w14:paraId="08CD782B" w14:textId="77777777" w:rsidR="00564381" w:rsidRPr="005A7647" w:rsidRDefault="00564381" w:rsidP="00564381">
            <w:pPr>
              <w:spacing w:after="0" w:line="240" w:lineRule="auto"/>
              <w:rPr>
                <w:rFonts w:cs="Arial"/>
                <w:szCs w:val="20"/>
              </w:rPr>
            </w:pPr>
          </w:p>
          <w:p w14:paraId="4D87B41B" w14:textId="77777777" w:rsidR="00564381" w:rsidRPr="005A7647" w:rsidRDefault="00564381" w:rsidP="00564381">
            <w:pPr>
              <w:rPr>
                <w:rFonts w:cs="Arial"/>
                <w:szCs w:val="20"/>
              </w:rPr>
            </w:pPr>
            <w:r w:rsidRPr="005A7647">
              <w:rPr>
                <w:rFonts w:cs="Arial"/>
                <w:szCs w:val="20"/>
              </w:rPr>
              <w:t>Ability to</w:t>
            </w:r>
            <w:r>
              <w:rPr>
                <w:rFonts w:cs="Arial"/>
                <w:szCs w:val="20"/>
              </w:rPr>
              <w:t xml:space="preserve"> take instruction and direction.</w:t>
            </w:r>
          </w:p>
          <w:p w14:paraId="6A154945" w14:textId="77777777" w:rsidR="00564381" w:rsidRPr="00B87C39" w:rsidRDefault="00564381" w:rsidP="00564381">
            <w:pPr>
              <w:rPr>
                <w:rFonts w:cs="Arial"/>
                <w:szCs w:val="20"/>
              </w:rPr>
            </w:pPr>
            <w:r w:rsidRPr="00B87C39">
              <w:rPr>
                <w:rFonts w:cs="Arial"/>
                <w:szCs w:val="20"/>
              </w:rPr>
              <w:t>Able to work productively on own initiative and with minimal supervision</w:t>
            </w:r>
            <w:r>
              <w:rPr>
                <w:rFonts w:cs="Arial"/>
                <w:szCs w:val="20"/>
              </w:rPr>
              <w:t>.</w:t>
            </w:r>
          </w:p>
          <w:p w14:paraId="4DA8D79F" w14:textId="77777777" w:rsidR="00564381" w:rsidRPr="00B87C39" w:rsidRDefault="00564381" w:rsidP="00564381">
            <w:pPr>
              <w:rPr>
                <w:rFonts w:cs="Arial"/>
                <w:szCs w:val="20"/>
              </w:rPr>
            </w:pPr>
            <w:r w:rsidRPr="00B87C39">
              <w:rPr>
                <w:rFonts w:cs="Arial"/>
                <w:szCs w:val="20"/>
              </w:rPr>
              <w:t>Able to work with attention to detail and accuracy</w:t>
            </w:r>
            <w:r>
              <w:rPr>
                <w:rFonts w:cs="Arial"/>
                <w:szCs w:val="20"/>
              </w:rPr>
              <w:t>.</w:t>
            </w:r>
          </w:p>
          <w:p w14:paraId="6164DCC1" w14:textId="77777777" w:rsidR="00564381" w:rsidRPr="00B87C39" w:rsidRDefault="00564381" w:rsidP="00564381">
            <w:pPr>
              <w:rPr>
                <w:rFonts w:cs="Arial"/>
                <w:szCs w:val="20"/>
              </w:rPr>
            </w:pPr>
            <w:r w:rsidRPr="00B87C39">
              <w:rPr>
                <w:rFonts w:cs="Arial"/>
                <w:szCs w:val="20"/>
              </w:rPr>
              <w:t>Able to demonstrate and apply a flexible attitude to multi-skilled maintenance tasks, designed to maximise operational effectiveness</w:t>
            </w:r>
            <w:r>
              <w:rPr>
                <w:rFonts w:cs="Arial"/>
                <w:szCs w:val="20"/>
              </w:rPr>
              <w:t>.</w:t>
            </w:r>
          </w:p>
          <w:p w14:paraId="7575CAD3" w14:textId="77777777" w:rsidR="00564381" w:rsidRPr="00B87C39" w:rsidRDefault="00564381" w:rsidP="00564381">
            <w:pPr>
              <w:rPr>
                <w:rFonts w:cs="Arial"/>
                <w:szCs w:val="20"/>
              </w:rPr>
            </w:pPr>
            <w:r w:rsidRPr="00B87C39">
              <w:rPr>
                <w:rFonts w:cs="Arial"/>
                <w:szCs w:val="20"/>
              </w:rPr>
              <w:lastRenderedPageBreak/>
              <w:t>Able to work productively and flexibly as a member of a multi-skilled team</w:t>
            </w:r>
            <w:r>
              <w:rPr>
                <w:rFonts w:cs="Arial"/>
                <w:szCs w:val="20"/>
              </w:rPr>
              <w:t>.</w:t>
            </w:r>
          </w:p>
          <w:p w14:paraId="4E70260B" w14:textId="77777777" w:rsidR="005523B4" w:rsidRDefault="00564381" w:rsidP="00564381">
            <w:pPr>
              <w:autoSpaceDE w:val="0"/>
              <w:autoSpaceDN w:val="0"/>
              <w:adjustRightInd w:val="0"/>
              <w:spacing w:after="0" w:line="276" w:lineRule="auto"/>
              <w:rPr>
                <w:rFonts w:cs="Arial"/>
                <w:szCs w:val="20"/>
              </w:rPr>
            </w:pPr>
            <w:r w:rsidRPr="00B87C39">
              <w:rPr>
                <w:rFonts w:cs="Arial"/>
                <w:szCs w:val="20"/>
              </w:rPr>
              <w:t>Willingness to attend training and development to fulfil the requirements of the role</w:t>
            </w:r>
            <w:r>
              <w:rPr>
                <w:rFonts w:cs="Arial"/>
                <w:szCs w:val="20"/>
              </w:rPr>
              <w:t>.</w:t>
            </w:r>
          </w:p>
          <w:p w14:paraId="101A8BEE" w14:textId="77777777" w:rsidR="007159D1" w:rsidRDefault="007159D1" w:rsidP="00564381">
            <w:pPr>
              <w:autoSpaceDE w:val="0"/>
              <w:autoSpaceDN w:val="0"/>
              <w:adjustRightInd w:val="0"/>
              <w:spacing w:after="0" w:line="276" w:lineRule="auto"/>
              <w:rPr>
                <w:rFonts w:cs="Arial"/>
                <w:szCs w:val="20"/>
              </w:rPr>
            </w:pPr>
          </w:p>
          <w:p w14:paraId="3F775CB9" w14:textId="42BC1440" w:rsidR="007159D1" w:rsidRPr="005A7647" w:rsidRDefault="007159D1" w:rsidP="007159D1">
            <w:pPr>
              <w:rPr>
                <w:rFonts w:cs="Arial"/>
                <w:szCs w:val="20"/>
              </w:rPr>
            </w:pPr>
            <w:r>
              <w:rPr>
                <w:rFonts w:cs="Arial"/>
                <w:szCs w:val="20"/>
              </w:rPr>
              <w:t>Able t</w:t>
            </w:r>
            <w:r>
              <w:rPr>
                <w:rFonts w:cs="Arial"/>
                <w:szCs w:val="20"/>
              </w:rPr>
              <w:t>o take responsibility for tasks.</w:t>
            </w:r>
          </w:p>
          <w:p w14:paraId="24DE62C9" w14:textId="585F8A21" w:rsidR="007159D1" w:rsidRDefault="007159D1" w:rsidP="007159D1">
            <w:pPr>
              <w:rPr>
                <w:rFonts w:cs="Arial"/>
                <w:szCs w:val="20"/>
              </w:rPr>
            </w:pPr>
            <w:r w:rsidRPr="00B87C39">
              <w:rPr>
                <w:rFonts w:cs="Arial"/>
                <w:szCs w:val="20"/>
              </w:rPr>
              <w:t>Good IT skills</w:t>
            </w:r>
          </w:p>
          <w:p w14:paraId="53AE8DAC" w14:textId="630B2CB9" w:rsidR="00564381" w:rsidRDefault="00564381" w:rsidP="00564381">
            <w:pPr>
              <w:spacing w:after="0" w:line="240" w:lineRule="auto"/>
              <w:rPr>
                <w:rFonts w:cs="Arial"/>
                <w:szCs w:val="20"/>
              </w:rPr>
            </w:pPr>
            <w:r w:rsidRPr="005A7647">
              <w:rPr>
                <w:rFonts w:cs="Arial"/>
                <w:szCs w:val="20"/>
              </w:rPr>
              <w:t>Always observe the Universities equal opportunities policy</w:t>
            </w:r>
            <w:r>
              <w:rPr>
                <w:rFonts w:cs="Arial"/>
                <w:szCs w:val="20"/>
              </w:rPr>
              <w:t>.</w:t>
            </w:r>
          </w:p>
          <w:p w14:paraId="7ACEF449" w14:textId="42F30460" w:rsidR="00564381" w:rsidRPr="00173A1D" w:rsidRDefault="00564381" w:rsidP="00564381">
            <w:pPr>
              <w:autoSpaceDE w:val="0"/>
              <w:autoSpaceDN w:val="0"/>
              <w:adjustRightInd w:val="0"/>
              <w:spacing w:after="0" w:line="276" w:lineRule="auto"/>
              <w:rPr>
                <w:rFonts w:ascii="Arial" w:hAnsi="Arial" w:cs="Arial"/>
              </w:rPr>
            </w:pPr>
          </w:p>
        </w:tc>
        <w:tc>
          <w:tcPr>
            <w:tcW w:w="2383" w:type="dxa"/>
            <w:tcBorders>
              <w:top w:val="single" w:sz="4" w:space="0" w:color="AEB4AB"/>
              <w:left w:val="single" w:sz="4" w:space="0" w:color="AEB4AB"/>
              <w:bottom w:val="single" w:sz="4" w:space="0" w:color="AEB4AB"/>
              <w:right w:val="single" w:sz="4" w:space="0" w:color="AEB4AB"/>
            </w:tcBorders>
          </w:tcPr>
          <w:p w14:paraId="707E9D69" w14:textId="77777777" w:rsidR="005523B4" w:rsidRPr="00173A1D" w:rsidRDefault="005523B4" w:rsidP="005523B4">
            <w:pPr>
              <w:spacing w:after="0" w:line="240" w:lineRule="auto"/>
              <w:rPr>
                <w:rFonts w:ascii="Arial" w:eastAsia="Calibri" w:hAnsi="Arial" w:cs="Arial"/>
                <w:lang w:val="en-US"/>
              </w:rPr>
            </w:pPr>
            <w:r w:rsidRPr="00173A1D">
              <w:rPr>
                <w:rFonts w:ascii="Arial" w:eastAsia="Calibri" w:hAnsi="Arial" w:cs="Arial"/>
                <w:lang w:val="en-US"/>
              </w:rPr>
              <w:lastRenderedPageBreak/>
              <w:t>Application form and interview</w:t>
            </w:r>
          </w:p>
        </w:tc>
      </w:tr>
      <w:bookmarkEnd w:id="0"/>
    </w:tbl>
    <w:p w14:paraId="27F5C264" w14:textId="77777777" w:rsidR="005523B4" w:rsidRDefault="005523B4" w:rsidP="005523B4">
      <w:pPr>
        <w:tabs>
          <w:tab w:val="left" w:pos="2160"/>
        </w:tabs>
        <w:spacing w:after="0" w:line="240" w:lineRule="auto"/>
        <w:rPr>
          <w:rFonts w:ascii="Arial" w:eastAsiaTheme="minorEastAsia" w:hAnsi="Arial" w:cs="Arial"/>
          <w:lang w:val="en-US"/>
        </w:rPr>
      </w:pPr>
    </w:p>
    <w:tbl>
      <w:tblPr>
        <w:tblpPr w:leftFromText="180" w:rightFromText="180" w:vertAnchor="text" w:horzAnchor="margin" w:tblpXSpec="center" w:tblpY="190"/>
        <w:tblW w:w="0" w:type="auto"/>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3261"/>
        <w:gridCol w:w="4110"/>
        <w:gridCol w:w="2250"/>
      </w:tblGrid>
      <w:tr w:rsidR="005523B4" w:rsidRPr="00173A1D" w14:paraId="45910A81" w14:textId="77777777" w:rsidTr="005523B4">
        <w:trPr>
          <w:trHeight w:val="454"/>
          <w:tblHeader/>
        </w:trPr>
        <w:tc>
          <w:tcPr>
            <w:tcW w:w="3261" w:type="dxa"/>
            <w:tcBorders>
              <w:top w:val="nil"/>
              <w:left w:val="nil"/>
            </w:tcBorders>
            <w:shd w:val="clear" w:color="auto" w:fill="auto"/>
          </w:tcPr>
          <w:p w14:paraId="1A2F4C80" w14:textId="77777777" w:rsidR="005523B4" w:rsidRPr="00173A1D" w:rsidRDefault="005523B4" w:rsidP="005523B4">
            <w:pPr>
              <w:spacing w:after="0" w:line="240" w:lineRule="auto"/>
              <w:rPr>
                <w:rFonts w:ascii="Arial" w:eastAsia="Calibri" w:hAnsi="Arial" w:cs="Times New Roman"/>
                <w:color w:val="FFFFFF"/>
              </w:rPr>
            </w:pPr>
          </w:p>
        </w:tc>
        <w:tc>
          <w:tcPr>
            <w:tcW w:w="4110" w:type="dxa"/>
            <w:shd w:val="clear" w:color="auto" w:fill="808080" w:themeFill="background1" w:themeFillShade="80"/>
          </w:tcPr>
          <w:p w14:paraId="239679A2" w14:textId="77777777" w:rsidR="005523B4" w:rsidRPr="00173A1D" w:rsidRDefault="005523B4" w:rsidP="005523B4">
            <w:pPr>
              <w:spacing w:after="0" w:line="240" w:lineRule="auto"/>
              <w:rPr>
                <w:rFonts w:ascii="Arial" w:eastAsia="Calibri" w:hAnsi="Arial" w:cs="Times New Roman"/>
                <w:b/>
                <w:color w:val="FFFFFF"/>
              </w:rPr>
            </w:pPr>
            <w:r>
              <w:rPr>
                <w:rFonts w:ascii="Arial" w:eastAsia="Calibri" w:hAnsi="Arial" w:cs="Times New Roman"/>
                <w:b/>
                <w:color w:val="FFFFFF"/>
              </w:rPr>
              <w:t>Desirable</w:t>
            </w:r>
          </w:p>
        </w:tc>
        <w:tc>
          <w:tcPr>
            <w:tcW w:w="2250" w:type="dxa"/>
            <w:shd w:val="clear" w:color="auto" w:fill="808080" w:themeFill="background1" w:themeFillShade="80"/>
          </w:tcPr>
          <w:p w14:paraId="5EC4F8FE" w14:textId="77777777" w:rsidR="005523B4" w:rsidRPr="00173A1D" w:rsidRDefault="005523B4" w:rsidP="005523B4">
            <w:pPr>
              <w:spacing w:after="0" w:line="240" w:lineRule="auto"/>
              <w:rPr>
                <w:rFonts w:ascii="Arial" w:eastAsia="Calibri" w:hAnsi="Arial" w:cs="Times New Roman"/>
                <w:b/>
                <w:color w:val="FFFFFF"/>
              </w:rPr>
            </w:pPr>
            <w:r w:rsidRPr="00173A1D">
              <w:rPr>
                <w:rFonts w:ascii="Arial" w:eastAsia="Calibri" w:hAnsi="Arial" w:cs="Times New Roman"/>
                <w:b/>
                <w:color w:val="FFFFFF"/>
              </w:rPr>
              <w:t>Method of assessment</w:t>
            </w:r>
          </w:p>
        </w:tc>
      </w:tr>
      <w:tr w:rsidR="005523B4" w:rsidRPr="00173A1D" w14:paraId="58D7F42C" w14:textId="77777777" w:rsidTr="005523B4">
        <w:trPr>
          <w:trHeight w:val="1357"/>
        </w:trPr>
        <w:tc>
          <w:tcPr>
            <w:tcW w:w="3261" w:type="dxa"/>
            <w:shd w:val="clear" w:color="auto" w:fill="auto"/>
          </w:tcPr>
          <w:p w14:paraId="78DBA1DE" w14:textId="77777777" w:rsidR="00564381" w:rsidRDefault="00564381" w:rsidP="00564381">
            <w:pPr>
              <w:widowControl w:val="0"/>
              <w:suppressAutoHyphens/>
              <w:autoSpaceDE w:val="0"/>
              <w:autoSpaceDN w:val="0"/>
              <w:adjustRightInd w:val="0"/>
              <w:spacing w:after="0" w:line="288" w:lineRule="auto"/>
              <w:textAlignment w:val="center"/>
              <w:rPr>
                <w:rFonts w:ascii="Arial" w:eastAsia="MS Mincho" w:hAnsi="Arial" w:cs="Arial"/>
                <w:b/>
              </w:rPr>
            </w:pPr>
            <w:r w:rsidRPr="00155BFE">
              <w:rPr>
                <w:rFonts w:ascii="Arial" w:eastAsia="MS Mincho" w:hAnsi="Arial" w:cs="Arial"/>
                <w:b/>
              </w:rPr>
              <w:t>Education and qualifications</w:t>
            </w:r>
          </w:p>
          <w:p w14:paraId="66AFF265" w14:textId="77777777" w:rsidR="005523B4" w:rsidRPr="006D1A95"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06F304E1" w14:textId="77777777" w:rsidR="005523B4" w:rsidRPr="006D1A95" w:rsidRDefault="005523B4" w:rsidP="005523B4">
            <w:pPr>
              <w:widowControl w:val="0"/>
              <w:suppressAutoHyphens/>
              <w:autoSpaceDE w:val="0"/>
              <w:autoSpaceDN w:val="0"/>
              <w:adjustRightInd w:val="0"/>
              <w:spacing w:after="0" w:line="288" w:lineRule="auto"/>
              <w:textAlignment w:val="center"/>
              <w:rPr>
                <w:rFonts w:ascii="Arial" w:eastAsia="MS Mincho" w:hAnsi="Arial" w:cs="Arial"/>
                <w:b/>
              </w:rPr>
            </w:pPr>
          </w:p>
          <w:p w14:paraId="340EECB4" w14:textId="77777777" w:rsidR="005523B4" w:rsidRPr="006D1A95" w:rsidRDefault="005523B4" w:rsidP="005523B4">
            <w:pPr>
              <w:widowControl w:val="0"/>
              <w:suppressAutoHyphens/>
              <w:autoSpaceDE w:val="0"/>
              <w:autoSpaceDN w:val="0"/>
              <w:adjustRightInd w:val="0"/>
              <w:spacing w:after="0" w:line="288" w:lineRule="auto"/>
              <w:textAlignment w:val="center"/>
              <w:rPr>
                <w:rFonts w:ascii="Arial" w:eastAsia="Calibri" w:hAnsi="Arial" w:cs="Times New Roman"/>
                <w:b/>
              </w:rPr>
            </w:pPr>
          </w:p>
        </w:tc>
        <w:tc>
          <w:tcPr>
            <w:tcW w:w="4110" w:type="dxa"/>
            <w:tcBorders>
              <w:top w:val="single" w:sz="4" w:space="0" w:color="AEB4AB"/>
              <w:left w:val="single" w:sz="4" w:space="0" w:color="AEB4AB"/>
              <w:bottom w:val="single" w:sz="4" w:space="0" w:color="AEB4AB"/>
              <w:right w:val="single" w:sz="4" w:space="0" w:color="AEB4AB"/>
            </w:tcBorders>
          </w:tcPr>
          <w:p w14:paraId="1F6F9A04" w14:textId="77777777" w:rsidR="007159D1" w:rsidRPr="00903FAF" w:rsidRDefault="007159D1" w:rsidP="007159D1">
            <w:pPr>
              <w:rPr>
                <w:rFonts w:cs="Arial"/>
                <w:szCs w:val="20"/>
              </w:rPr>
            </w:pPr>
            <w:r w:rsidRPr="00903FAF">
              <w:rPr>
                <w:rFonts w:cs="Arial"/>
                <w:szCs w:val="20"/>
              </w:rPr>
              <w:t>Legionella Awareness.</w:t>
            </w:r>
          </w:p>
          <w:p w14:paraId="3B9B7B60" w14:textId="17746033" w:rsidR="005523B4" w:rsidRPr="006D1A95" w:rsidRDefault="007159D1" w:rsidP="007159D1">
            <w:pPr>
              <w:rPr>
                <w:rFonts w:ascii="Arial" w:eastAsia="Calibri" w:hAnsi="Arial" w:cs="Arial"/>
                <w:lang w:val="en-US"/>
              </w:rPr>
            </w:pPr>
            <w:r w:rsidRPr="00903FAF">
              <w:rPr>
                <w:rFonts w:cs="Arial"/>
                <w:szCs w:val="20"/>
              </w:rPr>
              <w:t>Fire door inspection certificate.</w:t>
            </w:r>
          </w:p>
        </w:tc>
        <w:tc>
          <w:tcPr>
            <w:tcW w:w="2250" w:type="dxa"/>
            <w:tcBorders>
              <w:top w:val="single" w:sz="4" w:space="0" w:color="AEB4AB"/>
              <w:left w:val="single" w:sz="4" w:space="0" w:color="AEB4AB"/>
              <w:bottom w:val="single" w:sz="4" w:space="0" w:color="AEB4AB"/>
              <w:right w:val="single" w:sz="4" w:space="0" w:color="AEB4AB"/>
            </w:tcBorders>
          </w:tcPr>
          <w:p w14:paraId="56D8DE60" w14:textId="3DBB3665" w:rsidR="005523B4" w:rsidRPr="006D1A95" w:rsidRDefault="005523B4" w:rsidP="005523B4">
            <w:pPr>
              <w:spacing w:after="0" w:line="240" w:lineRule="auto"/>
              <w:rPr>
                <w:rFonts w:ascii="Arial" w:eastAsia="Calibri" w:hAnsi="Arial" w:cs="Arial"/>
                <w:lang w:val="en-US"/>
              </w:rPr>
            </w:pPr>
            <w:r w:rsidRPr="006D1A95">
              <w:rPr>
                <w:rFonts w:ascii="Arial" w:eastAsia="Calibri" w:hAnsi="Arial" w:cs="Arial"/>
                <w:lang w:val="en-US"/>
              </w:rPr>
              <w:t>Application form</w:t>
            </w:r>
            <w:r w:rsidR="00564381">
              <w:rPr>
                <w:rFonts w:ascii="Arial" w:eastAsia="Calibri" w:hAnsi="Arial" w:cs="Arial"/>
                <w:lang w:val="en-US"/>
              </w:rPr>
              <w:t xml:space="preserve"> and Interview</w:t>
            </w:r>
          </w:p>
        </w:tc>
      </w:tr>
      <w:tr w:rsidR="00564381" w:rsidRPr="00173A1D" w14:paraId="0EB8AE91" w14:textId="77777777" w:rsidTr="005523B4">
        <w:trPr>
          <w:trHeight w:val="1357"/>
        </w:trPr>
        <w:tc>
          <w:tcPr>
            <w:tcW w:w="3261" w:type="dxa"/>
            <w:shd w:val="clear" w:color="auto" w:fill="auto"/>
          </w:tcPr>
          <w:p w14:paraId="5E9B9E2A" w14:textId="77777777" w:rsidR="00564381" w:rsidRPr="006D1A95" w:rsidRDefault="00564381" w:rsidP="00564381">
            <w:pPr>
              <w:widowControl w:val="0"/>
              <w:suppressAutoHyphens/>
              <w:autoSpaceDE w:val="0"/>
              <w:autoSpaceDN w:val="0"/>
              <w:adjustRightInd w:val="0"/>
              <w:spacing w:after="0" w:line="288" w:lineRule="auto"/>
              <w:textAlignment w:val="center"/>
              <w:rPr>
                <w:rFonts w:ascii="Arial" w:eastAsia="MS Mincho" w:hAnsi="Arial" w:cs="Arial"/>
                <w:b/>
              </w:rPr>
            </w:pPr>
            <w:r>
              <w:rPr>
                <w:rFonts w:ascii="Arial" w:eastAsia="MS Mincho" w:hAnsi="Arial" w:cs="Arial"/>
                <w:b/>
              </w:rPr>
              <w:t>Other</w:t>
            </w:r>
          </w:p>
          <w:p w14:paraId="130F8A20" w14:textId="77777777" w:rsidR="00564381" w:rsidRPr="006D1A95" w:rsidRDefault="00564381" w:rsidP="00564381">
            <w:pPr>
              <w:widowControl w:val="0"/>
              <w:suppressAutoHyphens/>
              <w:autoSpaceDE w:val="0"/>
              <w:autoSpaceDN w:val="0"/>
              <w:adjustRightInd w:val="0"/>
              <w:spacing w:after="0" w:line="288" w:lineRule="auto"/>
              <w:textAlignment w:val="center"/>
              <w:rPr>
                <w:rFonts w:ascii="Arial" w:eastAsia="MS Mincho" w:hAnsi="Arial" w:cs="Arial"/>
                <w:b/>
              </w:rPr>
            </w:pPr>
          </w:p>
          <w:p w14:paraId="5632B16F" w14:textId="77777777" w:rsidR="00564381" w:rsidRPr="006D1A95" w:rsidRDefault="00564381" w:rsidP="00564381">
            <w:pPr>
              <w:widowControl w:val="0"/>
              <w:suppressAutoHyphens/>
              <w:autoSpaceDE w:val="0"/>
              <w:autoSpaceDN w:val="0"/>
              <w:adjustRightInd w:val="0"/>
              <w:spacing w:after="0" w:line="288" w:lineRule="auto"/>
              <w:textAlignment w:val="center"/>
              <w:rPr>
                <w:rFonts w:ascii="Arial" w:eastAsia="MS Mincho" w:hAnsi="Arial" w:cs="Arial"/>
                <w:b/>
              </w:rPr>
            </w:pPr>
          </w:p>
          <w:p w14:paraId="222D2FFB" w14:textId="77777777" w:rsidR="00564381" w:rsidRDefault="00564381" w:rsidP="00564381">
            <w:pPr>
              <w:widowControl w:val="0"/>
              <w:suppressAutoHyphens/>
              <w:autoSpaceDE w:val="0"/>
              <w:autoSpaceDN w:val="0"/>
              <w:adjustRightInd w:val="0"/>
              <w:spacing w:after="0" w:line="288" w:lineRule="auto"/>
              <w:textAlignment w:val="center"/>
              <w:rPr>
                <w:rFonts w:ascii="Arial" w:eastAsia="MS Mincho" w:hAnsi="Arial" w:cs="Arial"/>
                <w:b/>
              </w:rPr>
            </w:pPr>
          </w:p>
        </w:tc>
        <w:tc>
          <w:tcPr>
            <w:tcW w:w="4110" w:type="dxa"/>
            <w:tcBorders>
              <w:top w:val="single" w:sz="4" w:space="0" w:color="AEB4AB"/>
              <w:left w:val="single" w:sz="4" w:space="0" w:color="AEB4AB"/>
              <w:bottom w:val="single" w:sz="4" w:space="0" w:color="AEB4AB"/>
              <w:right w:val="single" w:sz="4" w:space="0" w:color="AEB4AB"/>
            </w:tcBorders>
          </w:tcPr>
          <w:p w14:paraId="71CDD7EC" w14:textId="77777777" w:rsidR="00564381" w:rsidRDefault="00564381" w:rsidP="00564381">
            <w:pPr>
              <w:rPr>
                <w:rFonts w:cs="Arial"/>
                <w:szCs w:val="20"/>
              </w:rPr>
            </w:pPr>
            <w:r>
              <w:rPr>
                <w:rFonts w:cs="Arial"/>
                <w:szCs w:val="20"/>
              </w:rPr>
              <w:t>Full clean driving licence.</w:t>
            </w:r>
          </w:p>
          <w:p w14:paraId="6270FD62" w14:textId="77777777" w:rsidR="00564381" w:rsidRPr="005A7647" w:rsidRDefault="00564381" w:rsidP="00564381">
            <w:pPr>
              <w:rPr>
                <w:rFonts w:cs="Arial"/>
                <w:szCs w:val="20"/>
              </w:rPr>
            </w:pPr>
            <w:r>
              <w:rPr>
                <w:rFonts w:cs="Arial"/>
                <w:szCs w:val="20"/>
              </w:rPr>
              <w:t>Good timekeeper.</w:t>
            </w:r>
          </w:p>
          <w:p w14:paraId="3A967FC2" w14:textId="77777777" w:rsidR="00564381" w:rsidRDefault="00564381" w:rsidP="00564381">
            <w:pPr>
              <w:rPr>
                <w:rFonts w:cs="Arial"/>
                <w:szCs w:val="20"/>
              </w:rPr>
            </w:pPr>
          </w:p>
        </w:tc>
        <w:tc>
          <w:tcPr>
            <w:tcW w:w="2250" w:type="dxa"/>
            <w:tcBorders>
              <w:top w:val="single" w:sz="4" w:space="0" w:color="AEB4AB"/>
              <w:left w:val="single" w:sz="4" w:space="0" w:color="AEB4AB"/>
              <w:bottom w:val="single" w:sz="4" w:space="0" w:color="AEB4AB"/>
              <w:right w:val="single" w:sz="4" w:space="0" w:color="AEB4AB"/>
            </w:tcBorders>
          </w:tcPr>
          <w:p w14:paraId="3AB00B92" w14:textId="23B5913D" w:rsidR="00564381" w:rsidRPr="006D1A95" w:rsidRDefault="00564381" w:rsidP="00564381">
            <w:pPr>
              <w:spacing w:after="0" w:line="240" w:lineRule="auto"/>
              <w:rPr>
                <w:rFonts w:ascii="Arial" w:eastAsia="Calibri" w:hAnsi="Arial" w:cs="Arial"/>
                <w:lang w:val="en-US"/>
              </w:rPr>
            </w:pPr>
            <w:r w:rsidRPr="006D1A95">
              <w:rPr>
                <w:rFonts w:ascii="Arial" w:eastAsia="Calibri" w:hAnsi="Arial" w:cs="Arial"/>
                <w:lang w:val="en-US"/>
              </w:rPr>
              <w:t>Application form</w:t>
            </w:r>
            <w:r>
              <w:rPr>
                <w:rFonts w:ascii="Arial" w:eastAsia="Calibri" w:hAnsi="Arial" w:cs="Arial"/>
                <w:lang w:val="en-US"/>
              </w:rPr>
              <w:t xml:space="preserve"> and Interview</w:t>
            </w:r>
          </w:p>
        </w:tc>
      </w:tr>
    </w:tbl>
    <w:p w14:paraId="3A3FD6A4" w14:textId="213DBE7E" w:rsidR="005523B4" w:rsidRDefault="005523B4" w:rsidP="005523B4">
      <w:pPr>
        <w:spacing w:after="0" w:line="240" w:lineRule="auto"/>
        <w:ind w:right="850"/>
        <w:rPr>
          <w:rFonts w:ascii="Arial" w:eastAsiaTheme="minorEastAsia" w:hAnsi="Arial" w:cs="Arial"/>
          <w:b/>
          <w:color w:val="E60063"/>
          <w:sz w:val="30"/>
          <w:szCs w:val="30"/>
          <w:lang w:val="en-US"/>
        </w:rPr>
      </w:pPr>
    </w:p>
    <w:p w14:paraId="16630AB5" w14:textId="77777777" w:rsidR="002C3EBB" w:rsidRDefault="002C3EBB" w:rsidP="005523B4">
      <w:pPr>
        <w:spacing w:after="0" w:line="240" w:lineRule="auto"/>
        <w:ind w:right="850"/>
        <w:rPr>
          <w:rFonts w:ascii="Arial" w:eastAsiaTheme="minorEastAsia" w:hAnsi="Arial" w:cs="Arial"/>
          <w:b/>
          <w:color w:val="E60063"/>
          <w:sz w:val="30"/>
          <w:szCs w:val="30"/>
          <w:lang w:val="en-US"/>
        </w:rPr>
      </w:pPr>
    </w:p>
    <w:p w14:paraId="15BF7C32" w14:textId="77777777" w:rsidR="002C3EBB" w:rsidRDefault="002C3EBB" w:rsidP="005523B4">
      <w:pPr>
        <w:spacing w:after="0" w:line="240" w:lineRule="auto"/>
        <w:ind w:right="850"/>
        <w:rPr>
          <w:rFonts w:ascii="Arial" w:eastAsiaTheme="minorEastAsia" w:hAnsi="Arial" w:cs="Arial"/>
          <w:b/>
          <w:color w:val="E60063"/>
          <w:sz w:val="30"/>
          <w:szCs w:val="30"/>
          <w:lang w:val="en-US"/>
        </w:rPr>
      </w:pPr>
    </w:p>
    <w:p w14:paraId="656F1C37" w14:textId="77777777" w:rsidR="002C3EBB" w:rsidRDefault="002C3EBB" w:rsidP="005523B4">
      <w:pPr>
        <w:spacing w:after="0" w:line="240" w:lineRule="auto"/>
        <w:ind w:right="850"/>
        <w:rPr>
          <w:rFonts w:ascii="Arial" w:eastAsiaTheme="minorEastAsia" w:hAnsi="Arial" w:cs="Arial"/>
          <w:b/>
          <w:color w:val="E60063"/>
          <w:sz w:val="30"/>
          <w:szCs w:val="30"/>
          <w:lang w:val="en-US"/>
        </w:rPr>
      </w:pPr>
    </w:p>
    <w:p w14:paraId="12B54E64" w14:textId="78E02822" w:rsidR="00AE18CE" w:rsidRDefault="00AE18CE" w:rsidP="005523B4">
      <w:pPr>
        <w:spacing w:after="120" w:line="276" w:lineRule="auto"/>
        <w:ind w:right="850"/>
        <w:rPr>
          <w:rFonts w:ascii="Arial" w:eastAsiaTheme="minorEastAsia" w:hAnsi="Arial" w:cs="Arial"/>
          <w:b/>
          <w:color w:val="D20063"/>
          <w:sz w:val="30"/>
          <w:szCs w:val="30"/>
          <w:lang w:val="en-US"/>
        </w:rPr>
      </w:pPr>
      <w:r>
        <w:rPr>
          <w:rFonts w:ascii="Arial" w:eastAsiaTheme="minorEastAsia" w:hAnsi="Arial" w:cs="Arial"/>
          <w:b/>
          <w:color w:val="D20063"/>
          <w:sz w:val="30"/>
          <w:szCs w:val="30"/>
          <w:lang w:val="en-US"/>
        </w:rPr>
        <w:t>University values</w:t>
      </w:r>
    </w:p>
    <w:p w14:paraId="5D0EB9A9" w14:textId="01137379" w:rsidR="00AE18CE" w:rsidRDefault="00AE18CE" w:rsidP="00AE18CE">
      <w:pPr>
        <w:spacing w:after="120" w:line="276" w:lineRule="auto"/>
        <w:ind w:right="850"/>
        <w:rPr>
          <w:rFonts w:ascii="Arial" w:eastAsiaTheme="minorEastAsia" w:hAnsi="Arial" w:cs="Arial"/>
          <w:b/>
          <w:color w:val="D20063"/>
          <w:sz w:val="30"/>
          <w:szCs w:val="30"/>
          <w:lang w:val="en-US"/>
        </w:rPr>
      </w:pPr>
      <w:r w:rsidRPr="005B1FC5">
        <w:rPr>
          <w:rFonts w:ascii="Arial" w:hAnsi="Arial" w:cs="Arial"/>
        </w:rPr>
        <w:t>All staff are expected to demonstrate/promote the University's values and expectations, which are an integral part of our strategy and underpin the culture of the University. In addition, our leaders are expected to be accountable, help to execute strategic visions of the University and share and set clear expectations that inspire those around them.</w:t>
      </w:r>
    </w:p>
    <w:p w14:paraId="4E16D5A3" w14:textId="4A70A19A" w:rsidR="00AE18CE" w:rsidRDefault="00AE18CE" w:rsidP="005523B4">
      <w:pPr>
        <w:spacing w:after="120" w:line="276" w:lineRule="auto"/>
        <w:ind w:right="850"/>
        <w:rPr>
          <w:rFonts w:ascii="Arial" w:eastAsiaTheme="minorEastAsia" w:hAnsi="Arial" w:cs="Arial"/>
          <w:b/>
          <w:color w:val="D20063"/>
          <w:sz w:val="30"/>
          <w:szCs w:val="30"/>
          <w:lang w:val="en-US"/>
        </w:rPr>
      </w:pPr>
      <w:r>
        <w:rPr>
          <w:noProof/>
        </w:rPr>
        <w:drawing>
          <wp:anchor distT="0" distB="0" distL="114300" distR="114300" simplePos="0" relativeHeight="251671552" behindDoc="0" locked="0" layoutInCell="1" allowOverlap="1" wp14:anchorId="1403DBD8" wp14:editId="29A3F099">
            <wp:simplePos x="0" y="0"/>
            <wp:positionH relativeFrom="page">
              <wp:posOffset>255007</wp:posOffset>
            </wp:positionH>
            <wp:positionV relativeFrom="paragraph">
              <wp:posOffset>89798</wp:posOffset>
            </wp:positionV>
            <wp:extent cx="7068077" cy="1778635"/>
            <wp:effectExtent l="0" t="0" r="0" b="0"/>
            <wp:wrapNone/>
            <wp:docPr id="498472840" name="Picture 1" descr="This graphic shows the University values of Innovation, collaboration, Ambition, Inclusion and Integ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2840" name="Picture 1" descr="This graphic shows the University values of Innovation, collaboration, Ambition, Inclusion and Integrit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8077"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916D4" w14:textId="717DC33D" w:rsidR="00AE18CE" w:rsidRDefault="00AE18CE" w:rsidP="005523B4">
      <w:pPr>
        <w:spacing w:after="120" w:line="276" w:lineRule="auto"/>
        <w:ind w:right="850"/>
        <w:rPr>
          <w:rFonts w:ascii="Arial" w:eastAsiaTheme="minorEastAsia" w:hAnsi="Arial" w:cs="Arial"/>
          <w:b/>
          <w:color w:val="D20063"/>
          <w:sz w:val="30"/>
          <w:szCs w:val="30"/>
          <w:lang w:val="en-US"/>
        </w:rPr>
      </w:pPr>
    </w:p>
    <w:p w14:paraId="46A0AB89"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04ABE366"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08FB28B2"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23155659"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3258D4B2" w14:textId="77777777" w:rsidR="006D1A95" w:rsidRDefault="006D1A95" w:rsidP="005523B4">
      <w:pPr>
        <w:spacing w:after="120" w:line="276" w:lineRule="auto"/>
        <w:ind w:right="850"/>
        <w:rPr>
          <w:rFonts w:ascii="Arial" w:eastAsiaTheme="minorEastAsia" w:hAnsi="Arial" w:cs="Arial"/>
          <w:b/>
          <w:color w:val="D20063"/>
          <w:sz w:val="30"/>
          <w:szCs w:val="30"/>
          <w:lang w:val="en-US"/>
        </w:rPr>
      </w:pPr>
    </w:p>
    <w:p w14:paraId="6FA5F9D6" w14:textId="3A62FF13" w:rsidR="005523B4" w:rsidRPr="00174499" w:rsidRDefault="005523B4" w:rsidP="005523B4">
      <w:pPr>
        <w:spacing w:after="120" w:line="276" w:lineRule="auto"/>
        <w:ind w:right="850"/>
        <w:rPr>
          <w:rFonts w:ascii="Arial" w:eastAsia="Calibri" w:hAnsi="Arial" w:cs="Times New Roman"/>
        </w:rPr>
      </w:pPr>
      <w:r>
        <w:rPr>
          <w:rFonts w:ascii="Arial" w:eastAsiaTheme="minorEastAsia" w:hAnsi="Arial" w:cs="Arial"/>
          <w:b/>
          <w:color w:val="D20063"/>
          <w:sz w:val="30"/>
          <w:szCs w:val="30"/>
          <w:lang w:val="en-US"/>
        </w:rPr>
        <w:t>How to apply</w:t>
      </w:r>
    </w:p>
    <w:p w14:paraId="0B6B2BC8" w14:textId="77777777" w:rsidR="005523B4" w:rsidRDefault="005523B4" w:rsidP="005523B4">
      <w:pPr>
        <w:spacing w:after="0" w:line="240" w:lineRule="auto"/>
        <w:ind w:left="850" w:right="850"/>
        <w:rPr>
          <w:rFonts w:ascii="Arial" w:eastAsiaTheme="minorEastAsia" w:hAnsi="Arial" w:cs="Arial"/>
          <w:b/>
          <w:color w:val="E60063"/>
          <w:sz w:val="30"/>
          <w:szCs w:val="30"/>
          <w:lang w:val="en-US"/>
        </w:rPr>
      </w:pPr>
    </w:p>
    <w:p w14:paraId="62582BAB"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hAnsi="Arial" w:cs="Arial"/>
        </w:rPr>
      </w:pPr>
      <w:r w:rsidRPr="0048704F">
        <w:rPr>
          <w:rFonts w:ascii="Arial" w:eastAsiaTheme="minorEastAsia" w:hAnsi="Arial" w:cs="Arial"/>
        </w:rPr>
        <w:t xml:space="preserve">You can apply for this role online via our website </w:t>
      </w:r>
      <w:hyperlink r:id="rId11" w:history="1">
        <w:r w:rsidRPr="0048704F">
          <w:rPr>
            <w:rStyle w:val="Hyperlink"/>
            <w:rFonts w:ascii="Arial" w:hAnsi="Arial" w:cs="Arial"/>
          </w:rPr>
          <w:t>https://www2.aston.ac.uk/staff-public/hr/jobs</w:t>
        </w:r>
      </w:hyperlink>
      <w:r w:rsidRPr="0048704F">
        <w:rPr>
          <w:rFonts w:ascii="Arial" w:hAnsi="Arial" w:cs="Arial"/>
        </w:rPr>
        <w:t xml:space="preserve">. </w:t>
      </w:r>
    </w:p>
    <w:p w14:paraId="6B9039B4"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hAnsi="Arial" w:cs="Arial"/>
        </w:rPr>
      </w:pPr>
    </w:p>
    <w:p w14:paraId="17028E87" w14:textId="7ED60A29" w:rsidR="005523B4"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r w:rsidRPr="0048704F">
        <w:rPr>
          <w:rFonts w:ascii="Arial" w:eastAsiaTheme="minorEastAsia" w:hAnsi="Arial" w:cs="Arial"/>
        </w:rPr>
        <w:t xml:space="preserve">Applications should be submitted by </w:t>
      </w:r>
      <w:r w:rsidR="000C5930">
        <w:rPr>
          <w:rFonts w:ascii="Arial" w:eastAsiaTheme="minorEastAsia" w:hAnsi="Arial" w:cs="Arial"/>
        </w:rPr>
        <w:t>23.59pm</w:t>
      </w:r>
      <w:r w:rsidRPr="0048704F">
        <w:rPr>
          <w:rFonts w:ascii="Arial" w:eastAsiaTheme="minorEastAsia" w:hAnsi="Arial" w:cs="Arial"/>
        </w:rPr>
        <w:t xml:space="preserve"> on the advertised closing date. </w:t>
      </w:r>
    </w:p>
    <w:p w14:paraId="58228651"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r w:rsidRPr="0048704F">
        <w:rPr>
          <w:rFonts w:ascii="Arial" w:eastAsiaTheme="minorEastAsia" w:hAnsi="Arial" w:cs="Arial"/>
        </w:rPr>
        <w:t>All applicants must complete an application form, along with your CV.</w:t>
      </w:r>
    </w:p>
    <w:p w14:paraId="3F87B0E3"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p>
    <w:p w14:paraId="5399B7AD" w14:textId="77777777" w:rsidR="005523B4"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r w:rsidRPr="0048704F">
        <w:rPr>
          <w:rFonts w:ascii="Arial" w:eastAsiaTheme="minorEastAsia" w:hAnsi="Arial" w:cs="Arial"/>
        </w:rPr>
        <w:t xml:space="preserve">Any CV sent direct to the Recruitment Team and Recruiting Manager will not be accepted. </w:t>
      </w:r>
    </w:p>
    <w:p w14:paraId="4B283F10" w14:textId="77777777" w:rsidR="005523B4"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p>
    <w:p w14:paraId="297B504E" w14:textId="7422B721" w:rsidR="005523B4" w:rsidRDefault="005523B4" w:rsidP="005523B4">
      <w:pPr>
        <w:spacing w:after="0" w:line="240" w:lineRule="auto"/>
        <w:ind w:right="850"/>
        <w:rPr>
          <w:rFonts w:ascii="Arial" w:eastAsiaTheme="minorEastAsia" w:hAnsi="Arial" w:cs="Arial"/>
          <w:color w:val="0070C0"/>
        </w:rPr>
      </w:pPr>
      <w:r w:rsidRPr="0048704F">
        <w:rPr>
          <w:rFonts w:ascii="Arial" w:eastAsiaTheme="minorEastAsia" w:hAnsi="Arial" w:cs="Arial"/>
        </w:rPr>
        <w:t xml:space="preserve">If you require a manual application </w:t>
      </w:r>
      <w:r w:rsidR="00070B2E" w:rsidRPr="0048704F">
        <w:rPr>
          <w:rFonts w:ascii="Arial" w:eastAsiaTheme="minorEastAsia" w:hAnsi="Arial" w:cs="Arial"/>
        </w:rPr>
        <w:t>form,</w:t>
      </w:r>
      <w:r w:rsidRPr="0048704F">
        <w:rPr>
          <w:rFonts w:ascii="Arial" w:eastAsiaTheme="minorEastAsia" w:hAnsi="Arial" w:cs="Arial"/>
        </w:rPr>
        <w:t xml:space="preserve"> then please contact the Recruitment Team via </w:t>
      </w:r>
      <w:hyperlink r:id="rId12" w:history="1">
        <w:r>
          <w:rPr>
            <w:rStyle w:val="Hyperlink"/>
            <w:rFonts w:ascii="Arial" w:eastAsiaTheme="minorEastAsia" w:hAnsi="Arial" w:cs="Arial"/>
          </w:rPr>
          <w:t>recruitment</w:t>
        </w:r>
        <w:r w:rsidRPr="0048704F">
          <w:rPr>
            <w:rStyle w:val="Hyperlink"/>
            <w:rFonts w:ascii="Arial" w:eastAsiaTheme="minorEastAsia" w:hAnsi="Arial" w:cs="Arial"/>
          </w:rPr>
          <w:t>@aston.ac.uk</w:t>
        </w:r>
      </w:hyperlink>
      <w:r w:rsidRPr="0048704F">
        <w:rPr>
          <w:rFonts w:ascii="Arial" w:eastAsiaTheme="minorEastAsia" w:hAnsi="Arial" w:cs="Arial"/>
          <w:color w:val="0070C0"/>
        </w:rPr>
        <w:t>.</w:t>
      </w:r>
    </w:p>
    <w:p w14:paraId="5FA3BDD9" w14:textId="77777777" w:rsidR="00686FB7" w:rsidRDefault="00686FB7" w:rsidP="005523B4">
      <w:pPr>
        <w:spacing w:after="0" w:line="240" w:lineRule="auto"/>
        <w:ind w:right="850"/>
        <w:rPr>
          <w:rFonts w:ascii="Arial" w:eastAsiaTheme="minorEastAsia" w:hAnsi="Arial" w:cs="Arial"/>
          <w:color w:val="0070C0"/>
        </w:rPr>
      </w:pPr>
    </w:p>
    <w:p w14:paraId="37AA953F" w14:textId="77777777" w:rsidR="00686FB7" w:rsidRDefault="00686FB7" w:rsidP="005523B4">
      <w:pPr>
        <w:spacing w:after="0" w:line="240" w:lineRule="auto"/>
        <w:ind w:right="850"/>
        <w:rPr>
          <w:rFonts w:ascii="Arial" w:eastAsiaTheme="minorEastAsia" w:hAnsi="Arial" w:cs="Arial"/>
          <w:color w:val="0070C0"/>
        </w:rPr>
      </w:pPr>
    </w:p>
    <w:p w14:paraId="00230365" w14:textId="77777777" w:rsidR="00686FB7" w:rsidRDefault="00686FB7" w:rsidP="005523B4">
      <w:pPr>
        <w:spacing w:after="0" w:line="240" w:lineRule="auto"/>
        <w:ind w:right="850"/>
        <w:rPr>
          <w:rFonts w:ascii="Arial" w:eastAsiaTheme="minorEastAsia" w:hAnsi="Arial" w:cs="Arial"/>
          <w:color w:val="0070C0"/>
        </w:rPr>
      </w:pPr>
    </w:p>
    <w:p w14:paraId="4D626E1D" w14:textId="56E9B889" w:rsidR="00686FB7" w:rsidRPr="00174499" w:rsidRDefault="00686FB7" w:rsidP="00686FB7">
      <w:pPr>
        <w:spacing w:after="120" w:line="276" w:lineRule="auto"/>
        <w:ind w:right="850"/>
        <w:rPr>
          <w:rFonts w:ascii="Arial" w:eastAsia="Calibri" w:hAnsi="Arial" w:cs="Times New Roman"/>
        </w:rPr>
      </w:pPr>
      <w:r>
        <w:rPr>
          <w:rFonts w:ascii="Arial" w:eastAsiaTheme="minorEastAsia" w:hAnsi="Arial" w:cs="Arial"/>
          <w:b/>
          <w:color w:val="D20063"/>
          <w:sz w:val="30"/>
          <w:szCs w:val="30"/>
          <w:lang w:val="en-US"/>
        </w:rPr>
        <w:t>Contact information</w:t>
      </w:r>
    </w:p>
    <w:p w14:paraId="1055F9F2" w14:textId="77777777" w:rsidR="00686FB7" w:rsidRDefault="00686FB7" w:rsidP="005523B4">
      <w:pPr>
        <w:spacing w:after="0" w:line="240" w:lineRule="auto"/>
        <w:ind w:right="850"/>
        <w:rPr>
          <w:rFonts w:ascii="Arial" w:eastAsiaTheme="minorEastAsia" w:hAnsi="Arial" w:cs="Arial"/>
          <w:b/>
          <w:color w:val="E60063"/>
          <w:sz w:val="30"/>
          <w:szCs w:val="30"/>
          <w:lang w:val="en-US"/>
        </w:rPr>
      </w:pPr>
    </w:p>
    <w:p w14:paraId="1C28E43A" w14:textId="77777777"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eastAsiaTheme="minorEastAsia" w:hAnsi="Arial" w:cs="Arial"/>
          <w:b/>
        </w:rPr>
      </w:pPr>
      <w:r w:rsidRPr="0048704F">
        <w:rPr>
          <w:rFonts w:ascii="Arial" w:eastAsiaTheme="minorEastAsia" w:hAnsi="Arial" w:cs="Arial"/>
          <w:b/>
        </w:rPr>
        <w:t>Enquiries about the vacancy:</w:t>
      </w:r>
    </w:p>
    <w:p w14:paraId="67C84C40" w14:textId="77777777"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eastAsiaTheme="minorEastAsia" w:hAnsi="Arial" w:cs="Arial"/>
          <w:b/>
        </w:rPr>
      </w:pPr>
    </w:p>
    <w:p w14:paraId="0A222286" w14:textId="729A5A98"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hAnsi="Arial" w:cs="Arial"/>
          <w:color w:val="000000"/>
          <w:shd w:val="clear" w:color="auto" w:fill="FFFFFF"/>
        </w:rPr>
      </w:pPr>
      <w:r w:rsidRPr="0048704F">
        <w:rPr>
          <w:rFonts w:ascii="Arial" w:hAnsi="Arial" w:cs="Arial"/>
          <w:color w:val="000000"/>
          <w:shd w:val="clear" w:color="auto" w:fill="FFFFFF"/>
        </w:rPr>
        <w:t xml:space="preserve">Name: </w:t>
      </w:r>
    </w:p>
    <w:p w14:paraId="5A93180A" w14:textId="269279A6"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hAnsi="Arial" w:cs="Arial"/>
          <w:color w:val="000000"/>
          <w:shd w:val="clear" w:color="auto" w:fill="FFFFFF"/>
        </w:rPr>
      </w:pPr>
      <w:r w:rsidRPr="0048704F">
        <w:rPr>
          <w:rFonts w:ascii="Arial" w:hAnsi="Arial" w:cs="Arial"/>
          <w:color w:val="000000"/>
          <w:shd w:val="clear" w:color="auto" w:fill="FFFFFF"/>
        </w:rPr>
        <w:t xml:space="preserve">Job Title: </w:t>
      </w:r>
    </w:p>
    <w:p w14:paraId="580E1BA9" w14:textId="40E79C16" w:rsidR="00686FB7" w:rsidRPr="0048704F" w:rsidRDefault="00686FB7" w:rsidP="00686FB7">
      <w:pPr>
        <w:tabs>
          <w:tab w:val="left" w:pos="284"/>
        </w:tabs>
        <w:ind w:right="850"/>
        <w:rPr>
          <w:rFonts w:ascii="Arial" w:hAnsi="Arial" w:cs="Arial"/>
        </w:rPr>
      </w:pPr>
      <w:r w:rsidRPr="0048704F">
        <w:rPr>
          <w:rFonts w:ascii="Arial" w:hAnsi="Arial" w:cs="Arial"/>
          <w:color w:val="000000"/>
          <w:shd w:val="clear" w:color="auto" w:fill="FFFFFF"/>
        </w:rPr>
        <w:t>Email:</w:t>
      </w:r>
    </w:p>
    <w:p w14:paraId="30480F0B" w14:textId="77777777" w:rsidR="00686FB7" w:rsidRPr="0048704F" w:rsidRDefault="00686FB7"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5775DB02" w14:textId="77777777" w:rsidR="00686FB7" w:rsidRPr="0048704F" w:rsidRDefault="00686FB7" w:rsidP="00686FB7">
      <w:pPr>
        <w:widowControl w:val="0"/>
        <w:suppressAutoHyphens/>
        <w:autoSpaceDE w:val="0"/>
        <w:autoSpaceDN w:val="0"/>
        <w:adjustRightInd w:val="0"/>
        <w:spacing w:after="0" w:line="288" w:lineRule="auto"/>
        <w:ind w:right="850"/>
        <w:textAlignment w:val="center"/>
        <w:rPr>
          <w:rFonts w:ascii="Arial" w:hAnsi="Arial" w:cs="Arial"/>
          <w:b/>
          <w:color w:val="000000"/>
          <w:shd w:val="clear" w:color="auto" w:fill="FFFFFF"/>
        </w:rPr>
      </w:pPr>
      <w:r w:rsidRPr="0048704F">
        <w:rPr>
          <w:rFonts w:ascii="Arial" w:hAnsi="Arial" w:cs="Arial"/>
          <w:b/>
          <w:color w:val="000000"/>
          <w:shd w:val="clear" w:color="auto" w:fill="FFFFFF"/>
        </w:rPr>
        <w:t>Enquiries about the application process, shortlisting or interviews:</w:t>
      </w:r>
    </w:p>
    <w:p w14:paraId="5F5FB68A" w14:textId="77777777" w:rsidR="00686FB7" w:rsidRDefault="00686FB7"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r w:rsidRPr="0048704F">
        <w:rPr>
          <w:rFonts w:ascii="Arial" w:hAnsi="Arial" w:cs="Arial"/>
          <w:color w:val="000000"/>
          <w:shd w:val="clear" w:color="auto" w:fill="FFFFFF"/>
        </w:rPr>
        <w:t xml:space="preserve">Recruitment Team via </w:t>
      </w:r>
      <w:hyperlink r:id="rId13" w:history="1">
        <w:r w:rsidRPr="00695EAA">
          <w:rPr>
            <w:rStyle w:val="Hyperlink"/>
            <w:rFonts w:ascii="Arial" w:eastAsiaTheme="minorEastAsia" w:hAnsi="Arial" w:cs="Arial"/>
          </w:rPr>
          <w:t>recruitment@aston.ac.uk</w:t>
        </w:r>
      </w:hyperlink>
      <w:r w:rsidRPr="0048704F">
        <w:rPr>
          <w:rFonts w:ascii="Arial" w:hAnsi="Arial" w:cs="Arial"/>
          <w:shd w:val="clear" w:color="auto" w:fill="FFFFFF"/>
        </w:rPr>
        <w:t xml:space="preserve"> </w:t>
      </w:r>
      <w:r w:rsidRPr="0048704F">
        <w:rPr>
          <w:rFonts w:ascii="Arial" w:hAnsi="Arial" w:cs="Arial"/>
          <w:color w:val="000000"/>
          <w:shd w:val="clear" w:color="auto" w:fill="FFFFFF"/>
        </w:rPr>
        <w:t>or 0121 204 4500.</w:t>
      </w:r>
    </w:p>
    <w:p w14:paraId="76F56EB8" w14:textId="77777777" w:rsidR="00AE18CE" w:rsidRDefault="00AE18CE"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25CA2E40" w14:textId="3CF08F72" w:rsidR="00AE18CE" w:rsidRDefault="00AE18CE"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03A6C919" w14:textId="20F5473D" w:rsidR="00AE18CE" w:rsidRDefault="00AE18CE"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75EAABAA" w14:textId="77777777" w:rsidR="00686FB7" w:rsidRDefault="00686FB7" w:rsidP="00686FB7">
      <w:pPr>
        <w:widowControl w:val="0"/>
        <w:suppressAutoHyphens/>
        <w:autoSpaceDE w:val="0"/>
        <w:autoSpaceDN w:val="0"/>
        <w:adjustRightInd w:val="0"/>
        <w:spacing w:after="0" w:line="288" w:lineRule="auto"/>
        <w:ind w:left="850" w:right="850"/>
        <w:textAlignment w:val="center"/>
        <w:rPr>
          <w:rFonts w:ascii="Arial" w:hAnsi="Arial" w:cs="Arial"/>
          <w:color w:val="000000"/>
          <w:shd w:val="clear" w:color="auto" w:fill="FFFFFF"/>
        </w:rPr>
      </w:pPr>
    </w:p>
    <w:p w14:paraId="60DFE167" w14:textId="16BC3132" w:rsidR="005523B4" w:rsidRPr="00686FB7" w:rsidRDefault="000C5930" w:rsidP="00AE18CE">
      <w:pPr>
        <w:rPr>
          <w:rFonts w:ascii="Arial" w:eastAsia="Calibri" w:hAnsi="Arial" w:cs="Times New Roman"/>
        </w:rPr>
      </w:pPr>
      <w:r>
        <w:rPr>
          <w:rFonts w:ascii="Arial" w:eastAsiaTheme="minorEastAsia" w:hAnsi="Arial" w:cs="Arial"/>
          <w:b/>
          <w:color w:val="E60063"/>
          <w:sz w:val="30"/>
          <w:szCs w:val="30"/>
          <w:lang w:val="en-US"/>
        </w:rPr>
        <w:br w:type="page"/>
      </w:r>
      <w:r w:rsidR="00AE18CE">
        <w:rPr>
          <w:rFonts w:ascii="Arial" w:eastAsiaTheme="minorEastAsia" w:hAnsi="Arial" w:cs="Arial"/>
          <w:b/>
          <w:color w:val="E60063"/>
          <w:sz w:val="30"/>
          <w:szCs w:val="30"/>
          <w:lang w:val="en-US"/>
        </w:rPr>
        <w:lastRenderedPageBreak/>
        <w:t>Ad</w:t>
      </w:r>
      <w:r w:rsidR="00686FB7">
        <w:rPr>
          <w:rFonts w:ascii="Arial" w:eastAsiaTheme="minorEastAsia" w:hAnsi="Arial" w:cs="Arial"/>
          <w:b/>
          <w:color w:val="D20063"/>
          <w:sz w:val="30"/>
          <w:szCs w:val="30"/>
          <w:lang w:val="en-US"/>
        </w:rPr>
        <w:t>ditional information</w:t>
      </w:r>
    </w:p>
    <w:p w14:paraId="07D71FA9" w14:textId="77777777" w:rsidR="005523B4" w:rsidRDefault="005523B4" w:rsidP="005523B4">
      <w:pPr>
        <w:spacing w:after="0" w:line="240" w:lineRule="auto"/>
        <w:ind w:left="850" w:right="850"/>
        <w:rPr>
          <w:rFonts w:ascii="Arial" w:eastAsiaTheme="minorEastAsia" w:hAnsi="Arial" w:cs="Arial"/>
          <w:b/>
          <w:color w:val="E60063"/>
          <w:sz w:val="30"/>
          <w:szCs w:val="30"/>
          <w:lang w:val="en-US"/>
        </w:rPr>
      </w:pPr>
    </w:p>
    <w:p w14:paraId="5CF538E6" w14:textId="1CE15359" w:rsidR="00686FB7" w:rsidRPr="00F926BE" w:rsidRDefault="00686FB7" w:rsidP="00686FB7">
      <w:pPr>
        <w:spacing w:after="360" w:line="276" w:lineRule="auto"/>
        <w:ind w:right="850"/>
        <w:outlineLvl w:val="0"/>
        <w:rPr>
          <w:rFonts w:ascii="Arial" w:eastAsiaTheme="minorEastAsia" w:hAnsi="Arial" w:cs="Arial"/>
          <w:lang w:val="en-US"/>
        </w:rPr>
      </w:pPr>
      <w:r w:rsidRPr="00F926BE">
        <w:rPr>
          <w:rFonts w:ascii="Arial" w:eastAsiaTheme="minorEastAsia" w:hAnsi="Arial" w:cs="Arial"/>
          <w:lang w:val="en-US"/>
        </w:rPr>
        <w:t xml:space="preserve">Visit our website </w:t>
      </w:r>
      <w:hyperlink r:id="rId14" w:history="1">
        <w:r w:rsidRPr="00F926BE">
          <w:rPr>
            <w:rStyle w:val="Hyperlink"/>
            <w:rFonts w:ascii="Arial" w:eastAsiaTheme="minorEastAsia" w:hAnsi="Arial" w:cs="Arial"/>
            <w:lang w:val="en-US"/>
          </w:rPr>
          <w:t>https://www2.aston.ac.uk/staff-public/hr</w:t>
        </w:r>
      </w:hyperlink>
      <w:r w:rsidRPr="00F926BE">
        <w:rPr>
          <w:rFonts w:ascii="Arial" w:eastAsiaTheme="minorEastAsia" w:hAnsi="Arial" w:cs="Arial"/>
          <w:lang w:val="en-US"/>
        </w:rPr>
        <w:t xml:space="preserve"> for full details of our salary scales and benefits Aston University staff enjoy</w:t>
      </w:r>
      <w:r>
        <w:rPr>
          <w:rFonts w:ascii="Arial" w:eastAsiaTheme="minorEastAsia" w:hAnsi="Arial" w:cs="Arial"/>
          <w:lang w:val="en-US"/>
        </w:rPr>
        <w:t>.</w:t>
      </w:r>
    </w:p>
    <w:p w14:paraId="4694C485" w14:textId="77777777" w:rsidR="00686FB7" w:rsidRDefault="00686FB7" w:rsidP="00686FB7">
      <w:pPr>
        <w:spacing w:after="360" w:line="276" w:lineRule="auto"/>
        <w:ind w:right="850"/>
        <w:outlineLvl w:val="0"/>
        <w:rPr>
          <w:rStyle w:val="Hyperlink"/>
          <w:rFonts w:ascii="Arial" w:hAnsi="Arial" w:cs="Arial"/>
        </w:rPr>
      </w:pPr>
      <w:r w:rsidRPr="0048704F">
        <w:rPr>
          <w:rFonts w:ascii="Arial" w:hAnsi="Arial" w:cs="Arial"/>
          <w:b/>
        </w:rPr>
        <w:t>Salary scales</w:t>
      </w:r>
      <w:r w:rsidRPr="0048704F">
        <w:rPr>
          <w:rFonts w:ascii="Arial" w:hAnsi="Arial" w:cs="Arial"/>
        </w:rPr>
        <w:t xml:space="preserve">: </w:t>
      </w:r>
      <w:hyperlink r:id="rId15" w:history="1">
        <w:r w:rsidRPr="00395F7C">
          <w:rPr>
            <w:rStyle w:val="Hyperlink"/>
            <w:rFonts w:ascii="Arial" w:hAnsi="Arial" w:cs="Arial"/>
          </w:rPr>
          <w:t>https://www2.aston.ac.uk/staff-public/hr/payroll-and-pensions/salary-scales/index</w:t>
        </w:r>
      </w:hyperlink>
    </w:p>
    <w:p w14:paraId="5443EA8C" w14:textId="77777777" w:rsidR="00686FB7" w:rsidRDefault="00686FB7" w:rsidP="00686FB7">
      <w:pPr>
        <w:spacing w:after="360" w:line="276" w:lineRule="auto"/>
        <w:ind w:right="850"/>
        <w:outlineLvl w:val="0"/>
        <w:rPr>
          <w:rStyle w:val="Hyperlink"/>
          <w:rFonts w:ascii="Arial" w:hAnsi="Arial" w:cs="Arial"/>
        </w:rPr>
      </w:pPr>
      <w:r w:rsidRPr="0048704F">
        <w:rPr>
          <w:rFonts w:ascii="Arial" w:eastAsiaTheme="minorEastAsia" w:hAnsi="Arial" w:cs="Arial"/>
          <w:b/>
        </w:rPr>
        <w:t xml:space="preserve">Benefits: </w:t>
      </w:r>
      <w:hyperlink r:id="rId16" w:history="1">
        <w:r w:rsidRPr="00395F7C">
          <w:rPr>
            <w:rStyle w:val="Hyperlink"/>
            <w:rFonts w:ascii="Arial" w:hAnsi="Arial" w:cs="Arial"/>
          </w:rPr>
          <w:t>Benefits and Rewards | Aston University</w:t>
        </w:r>
      </w:hyperlink>
    </w:p>
    <w:p w14:paraId="4C89DA98" w14:textId="77777777" w:rsidR="00686FB7" w:rsidRPr="0048704F" w:rsidRDefault="00686FB7" w:rsidP="00686FB7">
      <w:pPr>
        <w:spacing w:after="360" w:line="276" w:lineRule="auto"/>
        <w:ind w:right="850"/>
        <w:outlineLvl w:val="0"/>
        <w:rPr>
          <w:rStyle w:val="Hyperlink"/>
          <w:rFonts w:ascii="Arial" w:hAnsi="Arial" w:cs="Arial"/>
        </w:rPr>
      </w:pPr>
      <w:r w:rsidRPr="0048704F">
        <w:rPr>
          <w:rFonts w:ascii="Arial" w:eastAsiaTheme="minorEastAsia" w:hAnsi="Arial" w:cs="Arial"/>
          <w:b/>
        </w:rPr>
        <w:t>Working in Birmingham:</w:t>
      </w:r>
      <w:r w:rsidRPr="0048704F">
        <w:rPr>
          <w:rFonts w:ascii="Arial" w:hAnsi="Arial" w:cs="Arial"/>
          <w:b/>
        </w:rPr>
        <w:t xml:space="preserve"> </w:t>
      </w:r>
      <w:hyperlink r:id="rId17" w:history="1">
        <w:r w:rsidRPr="00395F7C">
          <w:rPr>
            <w:rStyle w:val="Hyperlink"/>
            <w:rFonts w:ascii="Arial" w:hAnsi="Arial" w:cs="Arial"/>
          </w:rPr>
          <w:t>https://www2.aston.ac.uk/birmingham</w:t>
        </w:r>
      </w:hyperlink>
    </w:p>
    <w:p w14:paraId="5F93DBF9" w14:textId="77777777" w:rsidR="00686FB7" w:rsidRPr="0048704F" w:rsidRDefault="00686FB7" w:rsidP="00686FB7">
      <w:pPr>
        <w:shd w:val="clear" w:color="auto" w:fill="FFFFFF"/>
        <w:spacing w:before="30" w:after="240" w:line="240" w:lineRule="auto"/>
        <w:ind w:right="850"/>
        <w:outlineLvl w:val="0"/>
        <w:rPr>
          <w:rFonts w:ascii="Arial" w:eastAsia="Times New Roman" w:hAnsi="Arial" w:cs="Arial"/>
          <w:kern w:val="36"/>
          <w:lang w:eastAsia="en-GB"/>
        </w:rPr>
      </w:pPr>
      <w:r w:rsidRPr="0048704F">
        <w:rPr>
          <w:rFonts w:ascii="Arial" w:eastAsia="Times New Roman" w:hAnsi="Arial" w:cs="Arial"/>
          <w:b/>
          <w:kern w:val="36"/>
          <w:lang w:eastAsia="en-GB"/>
        </w:rPr>
        <w:t xml:space="preserve">Employment of Ex-Offenders: </w:t>
      </w:r>
      <w:r w:rsidRPr="00395F7C">
        <w:rPr>
          <w:rFonts w:ascii="Arial" w:hAnsi="Arial" w:cs="Arial"/>
          <w:color w:val="000000"/>
          <w:lang w:eastAsia="en-GB"/>
        </w:rPr>
        <w:t xml:space="preserve">Under the Rehabilitation of Offenders Act 1974, a person with a criminal record is not required to disclose any spent convictions unless the positions they </w:t>
      </w:r>
      <w:proofErr w:type="gramStart"/>
      <w:r w:rsidRPr="00395F7C">
        <w:rPr>
          <w:rFonts w:ascii="Arial" w:hAnsi="Arial" w:cs="Arial"/>
          <w:color w:val="000000"/>
          <w:lang w:eastAsia="en-GB"/>
        </w:rPr>
        <w:t>applying</w:t>
      </w:r>
      <w:proofErr w:type="gramEnd"/>
      <w:r w:rsidRPr="00395F7C">
        <w:rPr>
          <w:rFonts w:ascii="Arial" w:hAnsi="Arial" w:cs="Arial"/>
          <w:color w:val="000000"/>
          <w:lang w:eastAsia="en-GB"/>
        </w:rPr>
        <w:t xml:space="preserve"> for is listed an exception under the act.</w:t>
      </w:r>
    </w:p>
    <w:p w14:paraId="466AC8BB" w14:textId="77777777" w:rsidR="00686FB7" w:rsidRPr="00F926BE" w:rsidRDefault="00686FB7" w:rsidP="00686FB7">
      <w:pPr>
        <w:spacing w:after="360" w:line="276" w:lineRule="auto"/>
        <w:ind w:right="850"/>
        <w:outlineLvl w:val="0"/>
        <w:rPr>
          <w:rFonts w:ascii="Arial" w:hAnsi="Arial" w:cs="Arial"/>
        </w:rPr>
      </w:pPr>
      <w:r w:rsidRPr="0048704F">
        <w:rPr>
          <w:rFonts w:ascii="Arial" w:hAnsi="Arial" w:cs="Arial"/>
          <w:b/>
        </w:rPr>
        <w:t>Eligibility to work in the UK</w:t>
      </w:r>
      <w:r w:rsidRPr="0048704F">
        <w:rPr>
          <w:rFonts w:ascii="Arial" w:hAnsi="Arial" w:cs="Arial"/>
        </w:rPr>
        <w:t xml:space="preserve">: </w:t>
      </w:r>
      <w:r w:rsidRPr="00F926BE">
        <w:rPr>
          <w:rFonts w:ascii="Arial" w:hAnsi="Arial" w:cs="Arial"/>
        </w:rPr>
        <w:t>You should ensure that you meet the eligibility requirements, including meeting the </w:t>
      </w:r>
      <w:hyperlink r:id="rId18" w:history="1">
        <w:r w:rsidRPr="00F926BE">
          <w:rPr>
            <w:rStyle w:val="Hyperlink"/>
            <w:rFonts w:ascii="Arial" w:hAnsi="Arial" w:cs="Arial"/>
          </w:rPr>
          <w:t>English language standards</w:t>
        </w:r>
      </w:hyperlink>
      <w:r w:rsidRPr="00F926BE">
        <w:rPr>
          <w:rFonts w:ascii="Arial" w:hAnsi="Arial" w:cs="Arial"/>
        </w:rPr>
        <w:t>. If you do not meet the eligibility criteria, any application for a work visa would be unsuccessful. Please see UKVI guidance for further information on eligibility, knowledge of English requirements and approved test centres </w:t>
      </w:r>
      <w:hyperlink r:id="rId19" w:history="1">
        <w:r w:rsidRPr="00F926BE">
          <w:rPr>
            <w:rStyle w:val="Hyperlink"/>
            <w:rFonts w:ascii="Arial" w:hAnsi="Arial" w:cs="Arial"/>
          </w:rPr>
          <w:t>https://www.gov.uk/tier-2-general</w:t>
        </w:r>
      </w:hyperlink>
    </w:p>
    <w:p w14:paraId="09A38FA5" w14:textId="77777777" w:rsidR="00686FB7" w:rsidRPr="00F926BE" w:rsidRDefault="00686FB7" w:rsidP="00686FB7">
      <w:pPr>
        <w:spacing w:after="360" w:line="276" w:lineRule="auto"/>
        <w:ind w:right="850"/>
        <w:outlineLvl w:val="0"/>
        <w:rPr>
          <w:rFonts w:ascii="Arial" w:hAnsi="Arial" w:cs="Arial"/>
        </w:rPr>
      </w:pPr>
      <w:r w:rsidRPr="00F926BE">
        <w:rPr>
          <w:rFonts w:ascii="Arial" w:hAnsi="Arial" w:cs="Arial"/>
        </w:rPr>
        <w:t>With the end of free movement for EU/EEA/Swiss nationals from 1 January 2021, the UK's new immigration system applies to all non-UK/Irish nationals who require a visa.</w:t>
      </w:r>
    </w:p>
    <w:p w14:paraId="62CA5B05" w14:textId="77777777" w:rsidR="00686FB7" w:rsidRDefault="00686FB7" w:rsidP="00686FB7">
      <w:pPr>
        <w:spacing w:after="360" w:line="276" w:lineRule="auto"/>
        <w:ind w:right="850"/>
        <w:outlineLvl w:val="0"/>
        <w:rPr>
          <w:rFonts w:ascii="Arial" w:hAnsi="Arial" w:cs="Arial"/>
        </w:rPr>
      </w:pPr>
      <w:r w:rsidRPr="00F926BE">
        <w:rPr>
          <w:rFonts w:ascii="Arial" w:hAnsi="Arial" w:cs="Arial"/>
        </w:rPr>
        <w:t>Where an individual is subject to UK immigration control, they will require a visa to work in the UK.</w:t>
      </w:r>
    </w:p>
    <w:p w14:paraId="0812C3DC" w14:textId="77777777" w:rsidR="00686FB7" w:rsidRPr="00F926BE" w:rsidRDefault="00686FB7" w:rsidP="00686FB7">
      <w:pPr>
        <w:spacing w:after="360" w:line="276" w:lineRule="auto"/>
        <w:ind w:right="850"/>
        <w:outlineLvl w:val="0"/>
        <w:rPr>
          <w:rFonts w:ascii="Arial" w:hAnsi="Arial" w:cs="Arial"/>
        </w:rPr>
      </w:pPr>
      <w:r w:rsidRPr="00F926BE">
        <w:rPr>
          <w:rFonts w:ascii="Arial" w:hAnsi="Arial" w:cs="Arial"/>
        </w:rPr>
        <w:t>The following individuals do not need a visa for the UK, </w:t>
      </w:r>
      <w:r w:rsidRPr="00F926BE">
        <w:rPr>
          <w:rFonts w:ascii="Arial" w:hAnsi="Arial" w:cs="Arial"/>
          <w:u w:val="single"/>
        </w:rPr>
        <w:t>but</w:t>
      </w:r>
      <w:r w:rsidRPr="00F926BE">
        <w:rPr>
          <w:rFonts w:ascii="Arial" w:hAnsi="Arial" w:cs="Arial"/>
        </w:rPr>
        <w:t> do still have to prove their right to work before employment can commence:</w:t>
      </w:r>
    </w:p>
    <w:p w14:paraId="4F38B316" w14:textId="77777777" w:rsidR="00686FB7" w:rsidRDefault="00686FB7" w:rsidP="00686FB7">
      <w:pPr>
        <w:pStyle w:val="ListParagraph"/>
        <w:numPr>
          <w:ilvl w:val="0"/>
          <w:numId w:val="5"/>
        </w:numPr>
        <w:spacing w:after="120" w:line="276" w:lineRule="auto"/>
        <w:ind w:right="850"/>
        <w:outlineLvl w:val="0"/>
        <w:rPr>
          <w:rFonts w:ascii="Arial" w:hAnsi="Arial" w:cs="Arial"/>
        </w:rPr>
      </w:pPr>
      <w:r w:rsidRPr="00F926BE">
        <w:rPr>
          <w:rFonts w:ascii="Arial" w:hAnsi="Arial" w:cs="Arial"/>
          <w:b/>
          <w:bCs/>
        </w:rPr>
        <w:t>British Citizens or Irish Nationals</w:t>
      </w:r>
    </w:p>
    <w:p w14:paraId="3CD6322B" w14:textId="77777777" w:rsidR="00686FB7" w:rsidRDefault="00686FB7" w:rsidP="00686FB7">
      <w:pPr>
        <w:pStyle w:val="ListParagraph"/>
        <w:numPr>
          <w:ilvl w:val="0"/>
          <w:numId w:val="5"/>
        </w:numPr>
        <w:spacing w:after="120" w:line="276" w:lineRule="auto"/>
        <w:ind w:right="850"/>
        <w:outlineLvl w:val="0"/>
        <w:rPr>
          <w:rFonts w:ascii="Arial" w:hAnsi="Arial" w:cs="Arial"/>
        </w:rPr>
      </w:pPr>
      <w:r w:rsidRPr="00686FB7">
        <w:rPr>
          <w:rFonts w:ascii="Arial" w:hAnsi="Arial" w:cs="Arial"/>
          <w:b/>
          <w:bCs/>
        </w:rPr>
        <w:t>EU/EEA/Swiss nationals with Settled or Pre-settled status under the EU Settlement Scheme</w:t>
      </w:r>
    </w:p>
    <w:p w14:paraId="21FB807D" w14:textId="0FCCBF5E" w:rsidR="00686FB7" w:rsidRPr="00686FB7" w:rsidRDefault="00686FB7" w:rsidP="00686FB7">
      <w:pPr>
        <w:pStyle w:val="ListParagraph"/>
        <w:numPr>
          <w:ilvl w:val="0"/>
          <w:numId w:val="5"/>
        </w:numPr>
        <w:spacing w:after="120" w:line="276" w:lineRule="auto"/>
        <w:ind w:right="850"/>
        <w:outlineLvl w:val="0"/>
        <w:rPr>
          <w:rFonts w:ascii="Arial" w:hAnsi="Arial" w:cs="Arial"/>
        </w:rPr>
      </w:pPr>
      <w:r w:rsidRPr="00686FB7">
        <w:rPr>
          <w:rFonts w:ascii="Arial" w:hAnsi="Arial" w:cs="Arial"/>
          <w:b/>
          <w:bCs/>
        </w:rPr>
        <w:t>Non-EEA nationals with Indefinite Leave to Remain/Settlement in the UK</w:t>
      </w:r>
    </w:p>
    <w:p w14:paraId="487CFAE0" w14:textId="77777777" w:rsidR="00686FB7" w:rsidRDefault="00686FB7" w:rsidP="00686FB7">
      <w:pPr>
        <w:pStyle w:val="ListParagraph"/>
        <w:spacing w:after="360" w:line="276" w:lineRule="auto"/>
        <w:ind w:left="0" w:right="850"/>
        <w:outlineLvl w:val="0"/>
        <w:rPr>
          <w:rFonts w:ascii="Arial" w:hAnsi="Arial" w:cs="Arial"/>
          <w:b/>
          <w:bCs/>
        </w:rPr>
      </w:pPr>
    </w:p>
    <w:p w14:paraId="7DB13771" w14:textId="77777777" w:rsidR="00686FB7" w:rsidRDefault="00686FB7" w:rsidP="00686FB7">
      <w:pPr>
        <w:pStyle w:val="ListParagraph"/>
        <w:spacing w:after="360" w:line="276" w:lineRule="auto"/>
        <w:ind w:left="0" w:right="850"/>
        <w:outlineLvl w:val="0"/>
        <w:rPr>
          <w:rFonts w:ascii="Arial" w:hAnsi="Arial" w:cs="Arial"/>
        </w:rPr>
      </w:pPr>
      <w:r w:rsidRPr="00022FD6">
        <w:rPr>
          <w:rFonts w:ascii="Arial" w:hAnsi="Arial" w:cs="Arial"/>
        </w:rPr>
        <w:t xml:space="preserve">The main routes available for those who need a visa to work in the UK are </w:t>
      </w:r>
      <w:r w:rsidRPr="00022FD6">
        <w:rPr>
          <w:rFonts w:ascii="Arial" w:hAnsi="Arial" w:cs="Arial"/>
          <w:b/>
          <w:bCs/>
        </w:rPr>
        <w:t>Skilled Worker</w:t>
      </w:r>
      <w:r w:rsidRPr="00022FD6">
        <w:rPr>
          <w:rFonts w:ascii="Arial" w:hAnsi="Arial" w:cs="Arial"/>
        </w:rPr>
        <w:t>,</w:t>
      </w:r>
      <w:r w:rsidRPr="00022FD6">
        <w:rPr>
          <w:rFonts w:ascii="Arial" w:hAnsi="Arial" w:cs="Arial"/>
          <w:b/>
          <w:bCs/>
        </w:rPr>
        <w:t xml:space="preserve"> Global Talent</w:t>
      </w:r>
      <w:r w:rsidRPr="00022FD6">
        <w:rPr>
          <w:rFonts w:ascii="Arial" w:hAnsi="Arial" w:cs="Arial"/>
        </w:rPr>
        <w:t xml:space="preserve"> and the </w:t>
      </w:r>
      <w:r w:rsidRPr="00022FD6">
        <w:rPr>
          <w:rFonts w:ascii="Arial" w:hAnsi="Arial" w:cs="Arial"/>
          <w:b/>
          <w:bCs/>
        </w:rPr>
        <w:t>Graduate Route</w:t>
      </w:r>
      <w:r w:rsidRPr="00022FD6">
        <w:rPr>
          <w:rFonts w:ascii="Arial" w:hAnsi="Arial" w:cs="Arial"/>
        </w:rPr>
        <w:t>.</w:t>
      </w:r>
    </w:p>
    <w:p w14:paraId="40C2BEB1" w14:textId="77777777" w:rsidR="00686FB7" w:rsidRDefault="00686FB7" w:rsidP="00686FB7">
      <w:pPr>
        <w:pStyle w:val="ListParagraph"/>
        <w:spacing w:after="360" w:line="276" w:lineRule="auto"/>
        <w:ind w:left="0" w:right="850"/>
        <w:outlineLvl w:val="0"/>
        <w:rPr>
          <w:rFonts w:ascii="Arial" w:hAnsi="Arial" w:cs="Arial"/>
        </w:rPr>
      </w:pPr>
    </w:p>
    <w:p w14:paraId="1EB48977"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can find further information about each of these visa routes on our candidate immigration page.</w:t>
      </w:r>
    </w:p>
    <w:p w14:paraId="460DC491" w14:textId="77777777" w:rsidR="00686FB7" w:rsidRPr="00686FB7" w:rsidRDefault="00686FB7" w:rsidP="00686FB7">
      <w:pPr>
        <w:pStyle w:val="ListParagraph"/>
        <w:spacing w:after="360" w:line="276" w:lineRule="auto"/>
        <w:ind w:left="0" w:right="850"/>
        <w:outlineLvl w:val="0"/>
        <w:rPr>
          <w:rFonts w:ascii="Arial" w:hAnsi="Arial" w:cs="Arial"/>
        </w:rPr>
      </w:pPr>
    </w:p>
    <w:p w14:paraId="0F0A5919"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If you will conduct research in your role, you may need to apply for and obtain ATAS clearance before Aston can issue a Certificate of Sponsorship for your visa application. Please see below for further details.</w:t>
      </w:r>
    </w:p>
    <w:p w14:paraId="01058C4A" w14:textId="77777777" w:rsidR="00686FB7" w:rsidRPr="00686FB7" w:rsidRDefault="00686FB7" w:rsidP="00686FB7">
      <w:pPr>
        <w:pStyle w:val="ListParagraph"/>
        <w:spacing w:after="360" w:line="276" w:lineRule="auto"/>
        <w:ind w:left="0" w:right="850"/>
        <w:outlineLvl w:val="0"/>
        <w:rPr>
          <w:rFonts w:ascii="Arial" w:hAnsi="Arial" w:cs="Arial"/>
        </w:rPr>
      </w:pPr>
    </w:p>
    <w:p w14:paraId="1B08D6C5" w14:textId="4CE3B079"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b/>
          <w:bCs/>
        </w:rPr>
        <w:t>Academic Technology Approval Scheme (ATAS</w:t>
      </w:r>
      <w:r w:rsidRPr="00686FB7">
        <w:rPr>
          <w:rFonts w:ascii="Arial" w:hAnsi="Arial" w:cs="Arial"/>
        </w:rPr>
        <w:t xml:space="preserve">): </w:t>
      </w:r>
      <w:r>
        <w:rPr>
          <w:rFonts w:ascii="Arial" w:hAnsi="Arial" w:cs="Arial"/>
        </w:rPr>
        <w:br/>
      </w:r>
      <w:r w:rsidRPr="00686FB7">
        <w:rPr>
          <w:rFonts w:ascii="Arial" w:hAnsi="Arial" w:cs="Arial"/>
        </w:rPr>
        <w:t xml:space="preserve">If you will conduct research in your role and you apply for a Skilled Worker or Temporary </w:t>
      </w:r>
      <w:r w:rsidRPr="00686FB7">
        <w:rPr>
          <w:rFonts w:ascii="Arial" w:hAnsi="Arial" w:cs="Arial"/>
        </w:rPr>
        <w:lastRenderedPageBreak/>
        <w:t>Worker GAE visa, you may need to apply for and obtain ATAS clearance before Aston can issue a Certificate of Sponsorship for your visa application.</w:t>
      </w:r>
    </w:p>
    <w:p w14:paraId="5829F9D0" w14:textId="77777777" w:rsidR="00686FB7" w:rsidRPr="00686FB7" w:rsidRDefault="00686FB7" w:rsidP="00686FB7">
      <w:pPr>
        <w:pStyle w:val="ListParagraph"/>
        <w:spacing w:after="360" w:line="276" w:lineRule="auto"/>
        <w:ind w:left="0" w:right="850"/>
        <w:outlineLvl w:val="0"/>
        <w:rPr>
          <w:rFonts w:ascii="Arial" w:hAnsi="Arial" w:cs="Arial"/>
        </w:rPr>
      </w:pPr>
    </w:p>
    <w:p w14:paraId="3D24105E" w14:textId="4F59BF92"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This process can take at least 6 weeks to process, and Aston will consider this when confirming your expected start date. Processing times will increase between April and September and can longer to complete.</w:t>
      </w:r>
    </w:p>
    <w:p w14:paraId="2D5B2400" w14:textId="77777777" w:rsidR="00686FB7" w:rsidRPr="00686FB7" w:rsidRDefault="00686FB7" w:rsidP="00686FB7">
      <w:pPr>
        <w:pStyle w:val="ListParagraph"/>
        <w:spacing w:after="360" w:line="276" w:lineRule="auto"/>
        <w:ind w:left="0" w:right="850"/>
        <w:outlineLvl w:val="0"/>
        <w:rPr>
          <w:rFonts w:ascii="Arial" w:hAnsi="Arial" w:cs="Arial"/>
        </w:rPr>
      </w:pPr>
    </w:p>
    <w:p w14:paraId="2B94C6F5"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There is no fast-track option available.  ATAS certificates will be processed in order of receipt.</w:t>
      </w:r>
    </w:p>
    <w:p w14:paraId="16E0FD6C" w14:textId="77777777" w:rsidR="00686FB7" w:rsidRPr="00686FB7" w:rsidRDefault="00686FB7" w:rsidP="00686FB7">
      <w:pPr>
        <w:pStyle w:val="ListParagraph"/>
        <w:spacing w:after="360" w:line="276" w:lineRule="auto"/>
        <w:ind w:left="0" w:right="850"/>
        <w:outlineLvl w:val="0"/>
        <w:rPr>
          <w:rFonts w:ascii="Arial" w:hAnsi="Arial" w:cs="Arial"/>
        </w:rPr>
      </w:pPr>
    </w:p>
    <w:p w14:paraId="05A1728F"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can find more information about ATAS on our candidate immigration page.</w:t>
      </w:r>
    </w:p>
    <w:p w14:paraId="134E4F08" w14:textId="77777777" w:rsidR="00686FB7" w:rsidRDefault="00686FB7" w:rsidP="00686FB7">
      <w:pPr>
        <w:pStyle w:val="ListParagraph"/>
        <w:spacing w:after="360" w:line="276" w:lineRule="auto"/>
        <w:ind w:left="0" w:right="850"/>
        <w:outlineLvl w:val="0"/>
        <w:rPr>
          <w:rFonts w:ascii="Arial" w:hAnsi="Arial" w:cs="Arial"/>
        </w:rPr>
      </w:pPr>
    </w:p>
    <w:p w14:paraId="6C3A3252" w14:textId="77777777" w:rsidR="00686FB7" w:rsidRDefault="00686FB7" w:rsidP="00686FB7">
      <w:pPr>
        <w:pStyle w:val="ListParagraph"/>
        <w:spacing w:after="360" w:line="276" w:lineRule="auto"/>
        <w:ind w:left="0" w:right="850"/>
        <w:outlineLvl w:val="0"/>
        <w:rPr>
          <w:rFonts w:ascii="Arial" w:hAnsi="Arial" w:cs="Arial"/>
          <w:b/>
          <w:bCs/>
        </w:rPr>
      </w:pPr>
    </w:p>
    <w:p w14:paraId="6DCBE2F5" w14:textId="77777777" w:rsidR="00686FB7" w:rsidRDefault="00686FB7" w:rsidP="00686FB7">
      <w:pPr>
        <w:pStyle w:val="ListParagraph"/>
        <w:spacing w:after="360" w:line="276" w:lineRule="auto"/>
        <w:ind w:left="0" w:right="850"/>
        <w:outlineLvl w:val="0"/>
        <w:rPr>
          <w:rFonts w:ascii="Arial" w:hAnsi="Arial" w:cs="Arial"/>
          <w:b/>
          <w:bCs/>
        </w:rPr>
      </w:pPr>
    </w:p>
    <w:p w14:paraId="1DB48B5A" w14:textId="4FF05DB3" w:rsidR="00686FB7" w:rsidRPr="00686FB7" w:rsidRDefault="00686FB7" w:rsidP="00686FB7">
      <w:pPr>
        <w:pStyle w:val="ListParagraph"/>
        <w:spacing w:after="360" w:line="276" w:lineRule="auto"/>
        <w:ind w:left="0" w:right="850"/>
        <w:outlineLvl w:val="0"/>
        <w:rPr>
          <w:rFonts w:ascii="Arial" w:hAnsi="Arial" w:cs="Arial"/>
          <w:b/>
          <w:bCs/>
        </w:rPr>
      </w:pPr>
      <w:r w:rsidRPr="00686FB7">
        <w:rPr>
          <w:rFonts w:ascii="Arial" w:hAnsi="Arial" w:cs="Arial"/>
          <w:b/>
          <w:bCs/>
        </w:rPr>
        <w:t>Before you start and Right to Work</w:t>
      </w:r>
      <w:r>
        <w:rPr>
          <w:rFonts w:ascii="Arial" w:hAnsi="Arial" w:cs="Arial"/>
          <w:b/>
          <w:bCs/>
        </w:rPr>
        <w:br/>
      </w:r>
    </w:p>
    <w:p w14:paraId="3252C666" w14:textId="77777777" w:rsidR="00686FB7" w:rsidRPr="00686FB7" w:rsidRDefault="00686FB7" w:rsidP="00686FB7">
      <w:pPr>
        <w:pStyle w:val="ListParagraph"/>
        <w:spacing w:after="360" w:line="276" w:lineRule="auto"/>
        <w:ind w:left="0" w:right="850"/>
        <w:outlineLvl w:val="0"/>
        <w:rPr>
          <w:rFonts w:ascii="Arial" w:hAnsi="Arial" w:cs="Arial"/>
          <w:u w:val="single"/>
        </w:rPr>
      </w:pPr>
      <w:r w:rsidRPr="00686FB7">
        <w:rPr>
          <w:rFonts w:ascii="Arial" w:hAnsi="Arial" w:cs="Arial"/>
          <w:u w:val="single"/>
        </w:rPr>
        <w:t>90-day entry vignette</w:t>
      </w:r>
    </w:p>
    <w:p w14:paraId="2C921491" w14:textId="53477438"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If you have applied for your visa outside of the UK, you will receive a vignette in your passport which is usually valid for 90 days. Please make sure to travel to the UK within the ‘valid from’ and ‘valid to’ dates on this visa. If you entered the UK before or after these dates, you would not ‘activate’ the visa and you would need to leave and re-enter the country.</w:t>
      </w:r>
      <w:r>
        <w:rPr>
          <w:rFonts w:ascii="Arial" w:hAnsi="Arial" w:cs="Arial"/>
        </w:rPr>
        <w:br/>
      </w:r>
    </w:p>
    <w:p w14:paraId="037BAC12" w14:textId="77777777" w:rsidR="00D61C04"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will also receive a decision letter confirming details about your immigration permission and where to collect your Biometric Residence Permit.</w:t>
      </w:r>
    </w:p>
    <w:p w14:paraId="7B2BCC86" w14:textId="055AB26D" w:rsidR="00686FB7" w:rsidRPr="00686FB7" w:rsidRDefault="00686FB7" w:rsidP="00686FB7">
      <w:pPr>
        <w:pStyle w:val="ListParagraph"/>
        <w:spacing w:after="360" w:line="276" w:lineRule="auto"/>
        <w:ind w:left="0" w:right="850"/>
        <w:outlineLvl w:val="0"/>
        <w:rPr>
          <w:rFonts w:ascii="Arial" w:hAnsi="Arial" w:cs="Arial"/>
        </w:rPr>
      </w:pPr>
      <w:r>
        <w:rPr>
          <w:rFonts w:ascii="Arial" w:hAnsi="Arial" w:cs="Arial"/>
        </w:rPr>
        <w:br/>
      </w:r>
    </w:p>
    <w:p w14:paraId="5A522651" w14:textId="77777777" w:rsidR="00686FB7" w:rsidRPr="00686FB7" w:rsidRDefault="00686FB7" w:rsidP="00686FB7">
      <w:pPr>
        <w:pStyle w:val="ListParagraph"/>
        <w:spacing w:after="360" w:line="276" w:lineRule="auto"/>
        <w:ind w:left="0" w:right="850"/>
        <w:outlineLvl w:val="0"/>
        <w:rPr>
          <w:rFonts w:ascii="Arial" w:hAnsi="Arial" w:cs="Arial"/>
          <w:u w:val="single"/>
        </w:rPr>
      </w:pPr>
      <w:r w:rsidRPr="00686FB7">
        <w:rPr>
          <w:rFonts w:ascii="Arial" w:hAnsi="Arial" w:cs="Arial"/>
          <w:u w:val="single"/>
        </w:rPr>
        <w:t>Cost of Living - Estate and Letting Agents</w:t>
      </w:r>
    </w:p>
    <w:p w14:paraId="1C94D229" w14:textId="4789E495"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There are numerous Estate and Letting Agents in and around Birmingham that can help you find suitable accommodation. The Midland Landlord Accreditation Scheme provides a list of professional agencies and landlords who have applied with them for accreditation.  Whilst accreditation is not a guarantee of quality, it provides some reassurance about the standard of the service they provide. </w:t>
      </w:r>
      <w:r>
        <w:rPr>
          <w:rFonts w:ascii="Arial" w:hAnsi="Arial" w:cs="Arial"/>
        </w:rPr>
        <w:br/>
      </w:r>
    </w:p>
    <w:p w14:paraId="144F357B"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can also use property search websites such as Rightmove or Zoopla.</w:t>
      </w:r>
    </w:p>
    <w:p w14:paraId="470838B1" w14:textId="77777777" w:rsidR="00686FB7" w:rsidRPr="00686FB7" w:rsidRDefault="00686FB7" w:rsidP="00686FB7">
      <w:pPr>
        <w:pStyle w:val="ListParagraph"/>
        <w:spacing w:after="360" w:line="276" w:lineRule="auto"/>
        <w:ind w:left="0" w:right="850"/>
        <w:outlineLvl w:val="0"/>
        <w:rPr>
          <w:rFonts w:ascii="Arial" w:hAnsi="Arial" w:cs="Arial"/>
        </w:rPr>
      </w:pPr>
    </w:p>
    <w:p w14:paraId="095A1E5B" w14:textId="2607B879"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b/>
          <w:bCs/>
        </w:rPr>
        <w:t>Equal Opportunities</w:t>
      </w:r>
      <w:r>
        <w:rPr>
          <w:rFonts w:ascii="Arial" w:hAnsi="Arial" w:cs="Arial"/>
          <w:b/>
          <w:bCs/>
        </w:rPr>
        <w:br/>
      </w:r>
      <w:r w:rsidRPr="00686FB7">
        <w:rPr>
          <w:rFonts w:ascii="Arial" w:hAnsi="Arial" w:cs="Arial"/>
        </w:rPr>
        <w:t>Aston University promotes equality and diversity in all aspects of its work. We aim to ensure, through our admissions policies for students, and our staff recruitment and selection processes that we encourage applications from all groups represented in the wider community at a local, national and international level.</w:t>
      </w:r>
    </w:p>
    <w:p w14:paraId="614B3018" w14:textId="77777777" w:rsidR="00686FB7" w:rsidRPr="00686FB7" w:rsidRDefault="00686FB7" w:rsidP="00686FB7">
      <w:pPr>
        <w:pStyle w:val="ListParagraph"/>
        <w:spacing w:after="360" w:line="276" w:lineRule="auto"/>
        <w:ind w:left="0" w:right="850"/>
        <w:outlineLvl w:val="0"/>
        <w:rPr>
          <w:rFonts w:ascii="Arial" w:hAnsi="Arial" w:cs="Arial"/>
        </w:rPr>
      </w:pPr>
    </w:p>
    <w:p w14:paraId="1C80FAE9"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The University will endeavour not to discriminate unfairly or illegally, directly or indirectly, against student or potential students, staff or potential staff. This commitment applies to all functions of the University and to any stage of an individual’s career.</w:t>
      </w:r>
    </w:p>
    <w:p w14:paraId="6290CD91" w14:textId="77777777" w:rsidR="00686FB7" w:rsidRPr="00686FB7" w:rsidRDefault="00686FB7" w:rsidP="00686FB7">
      <w:pPr>
        <w:pStyle w:val="ListParagraph"/>
        <w:spacing w:after="360" w:line="276" w:lineRule="auto"/>
        <w:ind w:left="0" w:right="850"/>
        <w:outlineLvl w:val="0"/>
        <w:rPr>
          <w:rFonts w:ascii="Arial" w:hAnsi="Arial" w:cs="Arial"/>
        </w:rPr>
      </w:pPr>
    </w:p>
    <w:p w14:paraId="1B268F98"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An Equal Opportunities Monitoring Form is included within the application form. Data you provide on the Equal Opportunities Monitoring Form will be included in a general database, for statistical monitoring purposes, enabling the University to monitor the effectiveness of its </w:t>
      </w:r>
      <w:r w:rsidRPr="00686FB7">
        <w:rPr>
          <w:rFonts w:ascii="Arial" w:hAnsi="Arial" w:cs="Arial"/>
        </w:rPr>
        <w:lastRenderedPageBreak/>
        <w:t>Policy, Codes of Practice and Guidelines on Equal Opportunities in Employment. Individuals will not be identified by name.</w:t>
      </w:r>
    </w:p>
    <w:p w14:paraId="5BC8780A" w14:textId="77777777" w:rsidR="00686FB7" w:rsidRPr="00686FB7" w:rsidRDefault="00686FB7" w:rsidP="00686FB7">
      <w:pPr>
        <w:pStyle w:val="ListParagraph"/>
        <w:spacing w:after="360" w:line="276" w:lineRule="auto"/>
        <w:ind w:left="0" w:right="850"/>
        <w:outlineLvl w:val="0"/>
        <w:rPr>
          <w:rFonts w:ascii="Arial" w:hAnsi="Arial" w:cs="Arial"/>
        </w:rPr>
      </w:pPr>
    </w:p>
    <w:p w14:paraId="315F709E" w14:textId="0B078D9F"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b/>
          <w:bCs/>
        </w:rPr>
        <w:t>Data Protection</w:t>
      </w:r>
      <w:r>
        <w:rPr>
          <w:rFonts w:ascii="Arial" w:hAnsi="Arial" w:cs="Arial"/>
          <w:b/>
          <w:bCs/>
        </w:rPr>
        <w:br/>
      </w:r>
      <w:r w:rsidRPr="00686FB7">
        <w:rPr>
          <w:rFonts w:ascii="Arial" w:hAnsi="Arial" w:cs="Arial"/>
        </w:rPr>
        <w:t>Your personal data will be processed in compliance with the Data Protection Act 2018 and the General Data Protection Regulation ((EU) 2016/679) (“GDPR”).  The University’s Data Protection Policy and Privacy Notices, including the Job Applicant Privacy Notice can be found at https://www2.aston.ac.uk/data-protection. Your application will only be used to inform the selection process, unless you are successful, in which case it will form the basis of your personal record with the University which will be stored in manual and/or electronic files. Information in statistical form on present and former employees is given to appropriate outside bodies.</w:t>
      </w:r>
    </w:p>
    <w:p w14:paraId="3570324B" w14:textId="1DA27591"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Full details of our terms and conditions of service and associated policies and procedures are available online at </w:t>
      </w:r>
      <w:hyperlink r:id="rId20" w:history="1">
        <w:r w:rsidRPr="001D24FC">
          <w:rPr>
            <w:rStyle w:val="Hyperlink"/>
            <w:rFonts w:ascii="Arial" w:hAnsi="Arial" w:cs="Arial"/>
          </w:rPr>
          <w:t>https://www2.aston.ac.uk/staff-public/hr/policies</w:t>
        </w:r>
      </w:hyperlink>
    </w:p>
    <w:p w14:paraId="63B2F0D2" w14:textId="77777777" w:rsidR="00686FB7" w:rsidRPr="00686FB7" w:rsidRDefault="00686FB7" w:rsidP="00686FB7">
      <w:pPr>
        <w:pStyle w:val="ListParagraph"/>
        <w:spacing w:after="360" w:line="276" w:lineRule="auto"/>
        <w:ind w:left="0" w:right="850"/>
        <w:outlineLvl w:val="0"/>
        <w:rPr>
          <w:rFonts w:ascii="Arial" w:hAnsi="Arial" w:cs="Arial"/>
        </w:rPr>
      </w:pPr>
    </w:p>
    <w:p w14:paraId="2C46395E"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Aston University</w:t>
      </w:r>
    </w:p>
    <w:p w14:paraId="1D13A7FD"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Birmingham</w:t>
      </w:r>
    </w:p>
    <w:p w14:paraId="16204A69"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B4 7ET, UK.</w:t>
      </w:r>
    </w:p>
    <w:p w14:paraId="6FD36C24" w14:textId="75CC0A4A"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+44 (0)121 204 3000</w:t>
      </w:r>
      <w:r>
        <w:rPr>
          <w:rFonts w:ascii="Arial" w:hAnsi="Arial" w:cs="Arial"/>
        </w:rPr>
        <w:br/>
      </w:r>
    </w:p>
    <w:p w14:paraId="3783B179" w14:textId="39706920" w:rsidR="005523B4" w:rsidRDefault="00000000" w:rsidP="00D61C04">
      <w:pPr>
        <w:pStyle w:val="ListParagraph"/>
        <w:spacing w:after="360" w:line="276" w:lineRule="auto"/>
        <w:ind w:left="0" w:right="850"/>
        <w:outlineLvl w:val="0"/>
        <w:rPr>
          <w:rStyle w:val="Hyperlink"/>
          <w:rFonts w:ascii="Arial" w:hAnsi="Arial" w:cs="Arial"/>
        </w:rPr>
      </w:pPr>
      <w:hyperlink r:id="rId21" w:history="1">
        <w:r w:rsidR="00686FB7" w:rsidRPr="001D24FC">
          <w:rPr>
            <w:rStyle w:val="Hyperlink"/>
            <w:rFonts w:ascii="Arial" w:hAnsi="Arial" w:cs="Arial"/>
          </w:rPr>
          <w:t>www.aston.ac.uk</w:t>
        </w:r>
      </w:hyperlink>
    </w:p>
    <w:p w14:paraId="218D7B67" w14:textId="77777777" w:rsidR="00AE18CE" w:rsidRDefault="00AE18CE" w:rsidP="00D61C04">
      <w:pPr>
        <w:pStyle w:val="ListParagraph"/>
        <w:spacing w:after="360" w:line="276" w:lineRule="auto"/>
        <w:ind w:left="0" w:right="850"/>
        <w:outlineLvl w:val="0"/>
        <w:rPr>
          <w:rStyle w:val="Hyperlink"/>
          <w:rFonts w:ascii="Arial" w:hAnsi="Arial" w:cs="Arial"/>
        </w:rPr>
      </w:pPr>
    </w:p>
    <w:p w14:paraId="3537EEC2" w14:textId="77777777" w:rsidR="00AE18CE" w:rsidRDefault="00AE18CE" w:rsidP="00D61C04">
      <w:pPr>
        <w:pStyle w:val="ListParagraph"/>
        <w:spacing w:after="360" w:line="276" w:lineRule="auto"/>
        <w:ind w:left="0" w:right="850"/>
        <w:outlineLvl w:val="0"/>
        <w:rPr>
          <w:rStyle w:val="Hyperlink"/>
          <w:rFonts w:ascii="Arial" w:hAnsi="Arial" w:cs="Arial"/>
        </w:rPr>
      </w:pPr>
    </w:p>
    <w:p w14:paraId="550A70FB" w14:textId="23F82EE0" w:rsidR="00AE18CE" w:rsidRDefault="00AE18CE" w:rsidP="00D61C04">
      <w:pPr>
        <w:pStyle w:val="ListParagraph"/>
        <w:spacing w:after="360" w:line="276" w:lineRule="auto"/>
        <w:ind w:left="0" w:right="850"/>
        <w:outlineLvl w:val="0"/>
        <w:rPr>
          <w:rStyle w:val="Hyperlink"/>
          <w:rFonts w:ascii="Arial" w:hAnsi="Arial" w:cs="Arial"/>
        </w:rPr>
      </w:pPr>
    </w:p>
    <w:sectPr w:rsidR="00AE18CE" w:rsidSect="00D61C04">
      <w:footerReference w:type="default" r:id="rId22"/>
      <w:pgSz w:w="11906" w:h="16838"/>
      <w:pgMar w:top="1103" w:right="1133"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3F42" w14:textId="77777777" w:rsidR="0075155B" w:rsidRDefault="0075155B" w:rsidP="00704C59">
      <w:pPr>
        <w:spacing w:after="0" w:line="240" w:lineRule="auto"/>
      </w:pPr>
      <w:r>
        <w:separator/>
      </w:r>
    </w:p>
  </w:endnote>
  <w:endnote w:type="continuationSeparator" w:id="0">
    <w:p w14:paraId="59471F63" w14:textId="77777777" w:rsidR="0075155B" w:rsidRDefault="0075155B" w:rsidP="0070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E6D" w14:textId="6781E8D5" w:rsidR="00786EBF" w:rsidRDefault="00D61C04">
    <w:r>
      <w:rPr>
        <w:noProof/>
        <w:lang w:eastAsia="en-GB"/>
      </w:rPr>
      <w:drawing>
        <wp:anchor distT="0" distB="0" distL="114300" distR="114300" simplePos="0" relativeHeight="251659264" behindDoc="1" locked="0" layoutInCell="1" allowOverlap="1" wp14:anchorId="7DCE2724" wp14:editId="25D206C6">
          <wp:simplePos x="0" y="0"/>
          <wp:positionH relativeFrom="page">
            <wp:posOffset>46355</wp:posOffset>
          </wp:positionH>
          <wp:positionV relativeFrom="paragraph">
            <wp:posOffset>0</wp:posOffset>
          </wp:positionV>
          <wp:extent cx="8236228" cy="262974"/>
          <wp:effectExtent l="0" t="0" r="0" b="3810"/>
          <wp:wrapNone/>
          <wp:docPr id="2070328946" name="Picture 207032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on University A4 Letter footer.jpg"/>
                  <pic:cNvPicPr/>
                </pic:nvPicPr>
                <pic:blipFill>
                  <a:blip r:embed="rId1">
                    <a:extLst>
                      <a:ext uri="{28A0092B-C50C-407E-A947-70E740481C1C}">
                        <a14:useLocalDpi xmlns:a14="http://schemas.microsoft.com/office/drawing/2010/main" val="0"/>
                      </a:ext>
                    </a:extLst>
                  </a:blip>
                  <a:stretch>
                    <a:fillRect/>
                  </a:stretch>
                </pic:blipFill>
                <pic:spPr>
                  <a:xfrm>
                    <a:off x="0" y="0"/>
                    <a:ext cx="8236228" cy="262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CD9B" w14:textId="77777777" w:rsidR="0075155B" w:rsidRDefault="0075155B" w:rsidP="00704C59">
      <w:pPr>
        <w:spacing w:after="0" w:line="240" w:lineRule="auto"/>
      </w:pPr>
      <w:r>
        <w:separator/>
      </w:r>
    </w:p>
  </w:footnote>
  <w:footnote w:type="continuationSeparator" w:id="0">
    <w:p w14:paraId="4658083B" w14:textId="77777777" w:rsidR="0075155B" w:rsidRDefault="0075155B" w:rsidP="0070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15F"/>
    <w:multiLevelType w:val="hybridMultilevel"/>
    <w:tmpl w:val="7A929B22"/>
    <w:lvl w:ilvl="0" w:tplc="2D3CE3FC">
      <w:start w:val="1"/>
      <w:numFmt w:val="bullet"/>
      <w:lvlText w:val=""/>
      <w:lvlJc w:val="left"/>
      <w:pPr>
        <w:ind w:left="1434" w:hanging="360"/>
      </w:pPr>
      <w:rPr>
        <w:rFonts w:ascii="Wingdings 3" w:hAnsi="Wingdings 3" w:hint="default"/>
        <w:color w:val="8C8C8C"/>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117727A7"/>
    <w:multiLevelType w:val="hybridMultilevel"/>
    <w:tmpl w:val="703AD7DE"/>
    <w:lvl w:ilvl="0" w:tplc="E460E9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65157"/>
    <w:multiLevelType w:val="hybridMultilevel"/>
    <w:tmpl w:val="E4C0415E"/>
    <w:lvl w:ilvl="0" w:tplc="FD0696F6">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14635"/>
    <w:multiLevelType w:val="hybridMultilevel"/>
    <w:tmpl w:val="7304F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C67AFD"/>
    <w:multiLevelType w:val="hybridMultilevel"/>
    <w:tmpl w:val="15E68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0D1C71"/>
    <w:multiLevelType w:val="hybridMultilevel"/>
    <w:tmpl w:val="9CF0390C"/>
    <w:lvl w:ilvl="0" w:tplc="FFA615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15DF3"/>
    <w:multiLevelType w:val="hybridMultilevel"/>
    <w:tmpl w:val="DBD2A9B6"/>
    <w:lvl w:ilvl="0" w:tplc="C7489BCE">
      <w:start w:val="1"/>
      <w:numFmt w:val="bullet"/>
      <w:lvlText w:val=""/>
      <w:lvlJc w:val="left"/>
      <w:pPr>
        <w:ind w:left="720" w:hanging="360"/>
      </w:pPr>
      <w:rPr>
        <w:rFonts w:ascii="Wingdings 3" w:hAnsi="Wingdings 3" w:hint="default"/>
        <w:color w:val="8C8C8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7F0D4D"/>
    <w:multiLevelType w:val="hybridMultilevel"/>
    <w:tmpl w:val="096A8E72"/>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5456901">
    <w:abstractNumId w:val="5"/>
  </w:num>
  <w:num w:numId="2" w16cid:durableId="1902519714">
    <w:abstractNumId w:val="1"/>
  </w:num>
  <w:num w:numId="3" w16cid:durableId="214778407">
    <w:abstractNumId w:val="0"/>
  </w:num>
  <w:num w:numId="4" w16cid:durableId="1753089678">
    <w:abstractNumId w:val="4"/>
  </w:num>
  <w:num w:numId="5" w16cid:durableId="1348750117">
    <w:abstractNumId w:val="2"/>
  </w:num>
  <w:num w:numId="6" w16cid:durableId="132018450">
    <w:abstractNumId w:val="7"/>
  </w:num>
  <w:num w:numId="7" w16cid:durableId="595672652">
    <w:abstractNumId w:val="3"/>
  </w:num>
  <w:num w:numId="8" w16cid:durableId="61401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25"/>
    <w:rsid w:val="00070B2E"/>
    <w:rsid w:val="000876D3"/>
    <w:rsid w:val="000C5930"/>
    <w:rsid w:val="000E1DA9"/>
    <w:rsid w:val="001B5BE9"/>
    <w:rsid w:val="001B7BB5"/>
    <w:rsid w:val="001C1A2C"/>
    <w:rsid w:val="00201985"/>
    <w:rsid w:val="00220F38"/>
    <w:rsid w:val="00231397"/>
    <w:rsid w:val="00261E00"/>
    <w:rsid w:val="00265A56"/>
    <w:rsid w:val="00285C25"/>
    <w:rsid w:val="002A6A96"/>
    <w:rsid w:val="002C3CA3"/>
    <w:rsid w:val="002C3EBB"/>
    <w:rsid w:val="003743CB"/>
    <w:rsid w:val="003F0ACF"/>
    <w:rsid w:val="003F605A"/>
    <w:rsid w:val="00410756"/>
    <w:rsid w:val="004928C4"/>
    <w:rsid w:val="0050253A"/>
    <w:rsid w:val="005500E2"/>
    <w:rsid w:val="005523B4"/>
    <w:rsid w:val="00564381"/>
    <w:rsid w:val="005D4DDD"/>
    <w:rsid w:val="005F3917"/>
    <w:rsid w:val="005F6FE4"/>
    <w:rsid w:val="00610BB0"/>
    <w:rsid w:val="00644D51"/>
    <w:rsid w:val="00686FB7"/>
    <w:rsid w:val="006A1A92"/>
    <w:rsid w:val="006A4C98"/>
    <w:rsid w:val="006D1A95"/>
    <w:rsid w:val="006D4430"/>
    <w:rsid w:val="00704C59"/>
    <w:rsid w:val="00710400"/>
    <w:rsid w:val="007159D1"/>
    <w:rsid w:val="0075155B"/>
    <w:rsid w:val="00766260"/>
    <w:rsid w:val="00786EBF"/>
    <w:rsid w:val="007B37B2"/>
    <w:rsid w:val="00867E7B"/>
    <w:rsid w:val="008822D1"/>
    <w:rsid w:val="008B22F3"/>
    <w:rsid w:val="00925CF6"/>
    <w:rsid w:val="009321A9"/>
    <w:rsid w:val="009C6AA4"/>
    <w:rsid w:val="00AA148B"/>
    <w:rsid w:val="00AE18CE"/>
    <w:rsid w:val="00B34FCF"/>
    <w:rsid w:val="00B601C6"/>
    <w:rsid w:val="00BF0DF1"/>
    <w:rsid w:val="00C26A59"/>
    <w:rsid w:val="00D10CE7"/>
    <w:rsid w:val="00D61C04"/>
    <w:rsid w:val="00DD7DF5"/>
    <w:rsid w:val="00EB7C32"/>
    <w:rsid w:val="00F043F4"/>
    <w:rsid w:val="00F24661"/>
    <w:rsid w:val="00F6688A"/>
    <w:rsid w:val="00FA6D08"/>
    <w:rsid w:val="00FB6B49"/>
    <w:rsid w:val="00FC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E17E"/>
  <w15:chartTrackingRefBased/>
  <w15:docId w15:val="{6CC992CA-6EE3-46E1-A95A-1B9534E5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A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0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C59"/>
  </w:style>
  <w:style w:type="paragraph" w:styleId="Footer">
    <w:name w:val="footer"/>
    <w:basedOn w:val="Normal"/>
    <w:link w:val="FooterChar"/>
    <w:uiPriority w:val="99"/>
    <w:unhideWhenUsed/>
    <w:rsid w:val="0070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C59"/>
  </w:style>
  <w:style w:type="paragraph" w:styleId="ListParagraph">
    <w:name w:val="List Paragraph"/>
    <w:basedOn w:val="Normal"/>
    <w:uiPriority w:val="34"/>
    <w:qFormat/>
    <w:rsid w:val="003F605A"/>
    <w:pPr>
      <w:ind w:left="720"/>
      <w:contextualSpacing/>
    </w:pPr>
  </w:style>
  <w:style w:type="character" w:styleId="Hyperlink">
    <w:name w:val="Hyperlink"/>
    <w:basedOn w:val="DefaultParagraphFont"/>
    <w:uiPriority w:val="99"/>
    <w:unhideWhenUsed/>
    <w:rsid w:val="003F605A"/>
    <w:rPr>
      <w:color w:val="0563C1" w:themeColor="hyperlink"/>
      <w:u w:val="single"/>
    </w:rPr>
  </w:style>
  <w:style w:type="character" w:styleId="UnresolvedMention">
    <w:name w:val="Unresolved Mention"/>
    <w:basedOn w:val="DefaultParagraphFont"/>
    <w:uiPriority w:val="99"/>
    <w:semiHidden/>
    <w:unhideWhenUsed/>
    <w:rsid w:val="003F605A"/>
    <w:rPr>
      <w:color w:val="605E5C"/>
      <w:shd w:val="clear" w:color="auto" w:fill="E1DFDD"/>
    </w:rPr>
  </w:style>
  <w:style w:type="paragraph" w:styleId="BodyText">
    <w:name w:val="Body Text"/>
    <w:basedOn w:val="Normal"/>
    <w:link w:val="BodyTextChar"/>
    <w:uiPriority w:val="1"/>
    <w:qFormat/>
    <w:rsid w:val="001B5BE9"/>
    <w:pPr>
      <w:widowControl w:val="0"/>
      <w:autoSpaceDE w:val="0"/>
      <w:autoSpaceDN w:val="0"/>
      <w:adjustRightInd w:val="0"/>
      <w:spacing w:after="0" w:line="240" w:lineRule="auto"/>
    </w:pPr>
    <w:rPr>
      <w:rFonts w:ascii="Microsoft Sans Serif" w:eastAsiaTheme="minorEastAsia" w:hAnsi="Microsoft Sans Serif" w:cs="Microsoft Sans Serif"/>
      <w:kern w:val="0"/>
      <w:sz w:val="21"/>
      <w:szCs w:val="21"/>
      <w:lang w:eastAsia="en-GB"/>
    </w:rPr>
  </w:style>
  <w:style w:type="character" w:customStyle="1" w:styleId="BodyTextChar">
    <w:name w:val="Body Text Char"/>
    <w:basedOn w:val="DefaultParagraphFont"/>
    <w:link w:val="BodyText"/>
    <w:uiPriority w:val="1"/>
    <w:rsid w:val="001B5BE9"/>
    <w:rPr>
      <w:rFonts w:ascii="Microsoft Sans Serif" w:eastAsiaTheme="minorEastAsia" w:hAnsi="Microsoft Sans Serif" w:cs="Microsoft Sans Serif"/>
      <w:kern w:val="0"/>
      <w:sz w:val="21"/>
      <w:szCs w:val="21"/>
      <w:lang w:eastAsia="en-GB"/>
    </w:rPr>
  </w:style>
  <w:style w:type="character" w:customStyle="1" w:styleId="cf01">
    <w:name w:val="cf01"/>
    <w:basedOn w:val="DefaultParagraphFont"/>
    <w:rsid w:val="0050253A"/>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9860">
      <w:bodyDiv w:val="1"/>
      <w:marLeft w:val="0"/>
      <w:marRight w:val="0"/>
      <w:marTop w:val="0"/>
      <w:marBottom w:val="0"/>
      <w:divBdr>
        <w:top w:val="none" w:sz="0" w:space="0" w:color="auto"/>
        <w:left w:val="none" w:sz="0" w:space="0" w:color="auto"/>
        <w:bottom w:val="none" w:sz="0" w:space="0" w:color="auto"/>
        <w:right w:val="none" w:sz="0" w:space="0" w:color="auto"/>
      </w:divBdr>
    </w:div>
    <w:div w:id="1026642361">
      <w:bodyDiv w:val="1"/>
      <w:marLeft w:val="0"/>
      <w:marRight w:val="0"/>
      <w:marTop w:val="0"/>
      <w:marBottom w:val="0"/>
      <w:divBdr>
        <w:top w:val="none" w:sz="0" w:space="0" w:color="auto"/>
        <w:left w:val="none" w:sz="0" w:space="0" w:color="auto"/>
        <w:bottom w:val="none" w:sz="0" w:space="0" w:color="auto"/>
        <w:right w:val="none" w:sz="0" w:space="0" w:color="auto"/>
      </w:divBdr>
    </w:div>
    <w:div w:id="18596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aston.ac.uk" TargetMode="External"/><Relationship Id="rId18" Type="http://schemas.openxmlformats.org/officeDocument/2006/relationships/hyperlink" Target="https://www.gov.uk/skilled-worker-visa/knowledge-of-english" TargetMode="External"/><Relationship Id="rId3" Type="http://schemas.openxmlformats.org/officeDocument/2006/relationships/styles" Target="styles.xml"/><Relationship Id="rId21" Type="http://schemas.openxmlformats.org/officeDocument/2006/relationships/hyperlink" Target="http://www.aston.ac.uk" TargetMode="External"/><Relationship Id="rId7" Type="http://schemas.openxmlformats.org/officeDocument/2006/relationships/endnotes" Target="endnotes.xml"/><Relationship Id="rId12" Type="http://schemas.openxmlformats.org/officeDocument/2006/relationships/hyperlink" Target="mailto:jobs@aston.ac.uk" TargetMode="External"/><Relationship Id="rId17" Type="http://schemas.openxmlformats.org/officeDocument/2006/relationships/hyperlink" Target="https://www2.aston.ac.uk/birmingham" TargetMode="External"/><Relationship Id="rId2" Type="http://schemas.openxmlformats.org/officeDocument/2006/relationships/numbering" Target="numbering.xml"/><Relationship Id="rId16" Type="http://schemas.openxmlformats.org/officeDocument/2006/relationships/hyperlink" Target="https://www.aston.ac.uk/staff-public/hr/Benefits-and-Rewards/" TargetMode="External"/><Relationship Id="rId20" Type="http://schemas.openxmlformats.org/officeDocument/2006/relationships/hyperlink" Target="https://www2.aston.ac.uk/staff-public/hr/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aston.ac.uk/staff-public/hr/job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aston.ac.uk/staff-public/hr/payroll-and-pensions/salary-scales/inde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uk/tier-2-gener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2.aston.ac.uk/staff-public/h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E14F-206F-4CE7-9376-63C76045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Lander</dc:creator>
  <cp:keywords/>
  <dc:description/>
  <cp:lastModifiedBy>Stephen Horton</cp:lastModifiedBy>
  <cp:revision>2</cp:revision>
  <dcterms:created xsi:type="dcterms:W3CDTF">2025-07-04T10:59:00Z</dcterms:created>
  <dcterms:modified xsi:type="dcterms:W3CDTF">2025-07-04T10:59:00Z</dcterms:modified>
</cp:coreProperties>
</file>